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CD7A" w14:textId="6CC50FF8" w:rsidR="00F01013" w:rsidRPr="00BE6FE9" w:rsidRDefault="005C0A35" w:rsidP="006464FA">
      <w:pPr>
        <w:widowControl/>
        <w:snapToGrid w:val="0"/>
        <w:spacing w:beforeLines="100" w:before="360" w:afterLines="25" w:after="90" w:line="300" w:lineRule="exact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E6FE9">
        <w:rPr>
          <w:rFonts w:ascii="Times New Roman" w:eastAsia="標楷體" w:hAnsi="Times New Roman" w:cs="Times New Roman" w:hint="eastAsia"/>
          <w:sz w:val="32"/>
          <w:szCs w:val="32"/>
        </w:rPr>
        <w:t>Rules</w:t>
      </w:r>
      <w:r w:rsidR="00F01013" w:rsidRPr="00BE6FE9">
        <w:rPr>
          <w:rFonts w:ascii="Times New Roman" w:eastAsia="標楷體" w:hAnsi="Times New Roman" w:cs="Times New Roman"/>
          <w:sz w:val="32"/>
          <w:szCs w:val="32"/>
        </w:rPr>
        <w:t xml:space="preserve"> for </w:t>
      </w:r>
      <w:r w:rsidR="003834EA" w:rsidRPr="00BE6FE9">
        <w:rPr>
          <w:rFonts w:ascii="Times New Roman" w:eastAsia="標楷體" w:hAnsi="Times New Roman" w:cs="Times New Roman" w:hint="eastAsia"/>
          <w:sz w:val="32"/>
          <w:szCs w:val="32"/>
        </w:rPr>
        <w:t xml:space="preserve">the </w:t>
      </w:r>
      <w:r w:rsidR="000A143A" w:rsidRPr="00BE6FE9">
        <w:rPr>
          <w:rFonts w:ascii="Times New Roman" w:eastAsia="標楷體" w:hAnsi="Times New Roman" w:cs="Times New Roman" w:hint="eastAsia"/>
          <w:sz w:val="32"/>
          <w:szCs w:val="32"/>
        </w:rPr>
        <w:t xml:space="preserve">Course Requirements for the </w:t>
      </w:r>
      <w:r w:rsidR="00F01013" w:rsidRPr="00BE6FE9">
        <w:rPr>
          <w:rFonts w:ascii="Times New Roman" w:eastAsia="標楷體" w:hAnsi="Times New Roman" w:cs="Times New Roman"/>
          <w:sz w:val="32"/>
          <w:szCs w:val="32"/>
        </w:rPr>
        <w:t>Master</w:t>
      </w:r>
      <w:r w:rsidR="00ED2B83">
        <w:rPr>
          <w:rFonts w:ascii="Times New Roman" w:eastAsia="標楷體" w:hAnsi="Times New Roman" w:cs="Times New Roman"/>
          <w:sz w:val="32"/>
          <w:szCs w:val="32"/>
        </w:rPr>
        <w:t>’</w:t>
      </w:r>
      <w:r w:rsidR="00F01013" w:rsidRPr="00BE6FE9">
        <w:rPr>
          <w:rFonts w:ascii="Times New Roman" w:eastAsia="標楷體" w:hAnsi="Times New Roman" w:cs="Times New Roman"/>
          <w:sz w:val="32"/>
          <w:szCs w:val="32"/>
        </w:rPr>
        <w:t xml:space="preserve">s </w:t>
      </w:r>
      <w:r w:rsidR="00280136" w:rsidRPr="00BE6FE9">
        <w:rPr>
          <w:rFonts w:ascii="Times New Roman" w:eastAsia="標楷體" w:hAnsi="Times New Roman" w:cs="Times New Roman" w:hint="eastAsia"/>
          <w:sz w:val="32"/>
          <w:szCs w:val="32"/>
        </w:rPr>
        <w:t xml:space="preserve">Program of the Department of </w:t>
      </w:r>
      <w:r w:rsidR="006556A2" w:rsidRPr="00BE6FE9">
        <w:rPr>
          <w:rFonts w:ascii="Times New Roman" w:eastAsia="標楷體" w:hAnsi="Times New Roman" w:cs="Times New Roman" w:hint="eastAsia"/>
          <w:sz w:val="32"/>
          <w:szCs w:val="32"/>
        </w:rPr>
        <w:t>Finance</w:t>
      </w:r>
    </w:p>
    <w:p w14:paraId="5D119EFB" w14:textId="77777777" w:rsidR="006464FA" w:rsidRPr="00BE6FE9" w:rsidRDefault="006464FA" w:rsidP="006464FA">
      <w:pPr>
        <w:widowControl/>
        <w:snapToGrid w:val="0"/>
        <w:spacing w:beforeLines="100" w:before="360" w:afterLines="25" w:after="90" w:line="300" w:lineRule="exact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E6FE9">
        <w:rPr>
          <w:rFonts w:ascii="Times New Roman" w:eastAsia="標楷體" w:hAnsi="Times New Roman" w:cs="Times New Roman"/>
          <w:sz w:val="32"/>
          <w:szCs w:val="32"/>
        </w:rPr>
        <w:t>National Central University</w:t>
      </w:r>
    </w:p>
    <w:p w14:paraId="080CDEF9" w14:textId="77777777" w:rsidR="006464FA" w:rsidRPr="00F01013" w:rsidRDefault="006464FA" w:rsidP="00F01013">
      <w:pPr>
        <w:widowControl/>
        <w:snapToGrid w:val="0"/>
        <w:spacing w:beforeLines="100" w:before="360" w:afterLines="25" w:after="90" w:line="300" w:lineRule="exac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</w:p>
    <w:p w14:paraId="70D2BD7D" w14:textId="3A72588D" w:rsidR="00F01013" w:rsidRDefault="00F01013" w:rsidP="00E34D03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 w:rsidRPr="002756BE">
        <w:rPr>
          <w:rFonts w:ascii="Times New Roman" w:eastAsia="標楷體" w:hAnsi="Times New Roman" w:cs="Times New Roman"/>
          <w:sz w:val="18"/>
          <w:szCs w:val="18"/>
        </w:rPr>
        <w:t>Th</w:t>
      </w:r>
      <w:r w:rsidR="006556A2" w:rsidRPr="002756BE">
        <w:rPr>
          <w:rFonts w:ascii="Times New Roman" w:eastAsia="標楷體" w:hAnsi="Times New Roman" w:cs="Times New Roman" w:hint="eastAsia"/>
          <w:sz w:val="18"/>
          <w:szCs w:val="18"/>
        </w:rPr>
        <w:t>e</w:t>
      </w:r>
      <w:r w:rsidR="006556A2" w:rsidRPr="002756BE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="005C0A35">
        <w:rPr>
          <w:rFonts w:ascii="Times New Roman" w:eastAsia="標楷體" w:hAnsi="Times New Roman" w:cs="Times New Roman" w:hint="eastAsia"/>
          <w:sz w:val="18"/>
          <w:szCs w:val="18"/>
        </w:rPr>
        <w:t>Rules</w:t>
      </w:r>
      <w:r w:rsidR="006556A2" w:rsidRPr="002756BE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="002756BE" w:rsidRPr="002756BE">
        <w:rPr>
          <w:rFonts w:ascii="Times New Roman" w:eastAsia="標楷體" w:hAnsi="Times New Roman" w:cs="Times New Roman" w:hint="eastAsia"/>
          <w:sz w:val="18"/>
          <w:szCs w:val="18"/>
        </w:rPr>
        <w:t>are</w:t>
      </w:r>
      <w:r w:rsidRPr="002756BE">
        <w:rPr>
          <w:rFonts w:ascii="Times New Roman" w:eastAsia="標楷體" w:hAnsi="Times New Roman" w:cs="Times New Roman"/>
          <w:sz w:val="18"/>
          <w:szCs w:val="18"/>
        </w:rPr>
        <w:t xml:space="preserve"> applicable to students enrolled </w:t>
      </w:r>
      <w:r w:rsidR="002756BE" w:rsidRPr="002756BE">
        <w:rPr>
          <w:rFonts w:ascii="Times New Roman" w:eastAsia="標楷體" w:hAnsi="Times New Roman" w:cs="Times New Roman" w:hint="eastAsia"/>
          <w:sz w:val="18"/>
          <w:szCs w:val="18"/>
        </w:rPr>
        <w:t>on and after the 2019 Academic Year</w:t>
      </w:r>
    </w:p>
    <w:p w14:paraId="5FBC45BE" w14:textId="77777777" w:rsidR="002756BE" w:rsidRDefault="002756BE" w:rsidP="00E34D03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Amend</w:t>
      </w:r>
      <w:r w:rsidR="00B80637">
        <w:rPr>
          <w:rFonts w:ascii="Times New Roman" w:eastAsia="標楷體" w:hAnsi="Times New Roman" w:cs="Times New Roman" w:hint="eastAsia"/>
          <w:sz w:val="18"/>
          <w:szCs w:val="18"/>
        </w:rPr>
        <w:t>ments approved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366834">
        <w:rPr>
          <w:rFonts w:ascii="Times New Roman" w:eastAsia="標楷體" w:hAnsi="Times New Roman" w:cs="Times New Roman" w:hint="eastAsia"/>
          <w:sz w:val="18"/>
          <w:szCs w:val="18"/>
        </w:rPr>
        <w:t>in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 xml:space="preserve"> the October 3, </w:t>
      </w:r>
      <w:r w:rsidR="00E34D03">
        <w:rPr>
          <w:rFonts w:ascii="Times New Roman" w:eastAsia="標楷體" w:hAnsi="Times New Roman" w:cs="Times New Roman" w:hint="eastAsia"/>
          <w:sz w:val="18"/>
          <w:szCs w:val="18"/>
        </w:rPr>
        <w:t>2000</w:t>
      </w:r>
      <w:r w:rsidR="008A0286">
        <w:rPr>
          <w:rFonts w:ascii="Times New Roman" w:eastAsia="標楷體" w:hAnsi="Times New Roman" w:cs="Times New Roman" w:hint="eastAsia"/>
          <w:sz w:val="18"/>
          <w:szCs w:val="18"/>
        </w:rPr>
        <w:t xml:space="preserve"> Department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1066EB">
        <w:rPr>
          <w:rFonts w:ascii="Times New Roman" w:eastAsia="標楷體" w:hAnsi="Times New Roman" w:cs="Times New Roman" w:hint="eastAsia"/>
          <w:sz w:val="18"/>
          <w:szCs w:val="18"/>
        </w:rPr>
        <w:t xml:space="preserve">Affairs 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>Meeting</w:t>
      </w:r>
    </w:p>
    <w:p w14:paraId="54CC6210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/>
          <w:sz w:val="18"/>
          <w:szCs w:val="18"/>
        </w:rPr>
        <w:t xml:space="preserve">No 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February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27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200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3FDAEA10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April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15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200</w:t>
      </w:r>
      <w:r>
        <w:rPr>
          <w:rFonts w:ascii="Times New Roman" w:eastAsia="標楷體" w:hAnsi="Times New Roman" w:cs="Times New Roman"/>
          <w:sz w:val="18"/>
          <w:szCs w:val="18"/>
        </w:rPr>
        <w:t>4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4C523104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November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2</w:t>
      </w:r>
      <w:r>
        <w:rPr>
          <w:rFonts w:ascii="Times New Roman" w:eastAsia="標楷體" w:hAnsi="Times New Roman" w:cs="Times New Roman" w:hint="eastAsia"/>
          <w:sz w:val="18"/>
          <w:szCs w:val="18"/>
        </w:rPr>
        <w:t>3, 200</w:t>
      </w:r>
      <w:r>
        <w:rPr>
          <w:rFonts w:ascii="Times New Roman" w:eastAsia="標楷體" w:hAnsi="Times New Roman" w:cs="Times New Roman"/>
          <w:sz w:val="18"/>
          <w:szCs w:val="18"/>
        </w:rPr>
        <w:t>5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082F520E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December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12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200</w:t>
      </w:r>
      <w:r>
        <w:rPr>
          <w:rFonts w:ascii="Times New Roman" w:eastAsia="標楷體" w:hAnsi="Times New Roman" w:cs="Times New Roman"/>
          <w:sz w:val="18"/>
          <w:szCs w:val="18"/>
        </w:rPr>
        <w:t>6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1A6B9045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May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3, 200</w:t>
      </w:r>
      <w:r>
        <w:rPr>
          <w:rFonts w:ascii="Times New Roman" w:eastAsia="標楷體" w:hAnsi="Times New Roman" w:cs="Times New Roman"/>
          <w:sz w:val="18"/>
          <w:szCs w:val="18"/>
        </w:rPr>
        <w:t>8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2B8A6ED9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January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6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200</w:t>
      </w:r>
      <w:r>
        <w:rPr>
          <w:rFonts w:ascii="Times New Roman" w:eastAsia="標楷體" w:hAnsi="Times New Roman" w:cs="Times New Roman"/>
          <w:sz w:val="18"/>
          <w:szCs w:val="18"/>
        </w:rPr>
        <w:t>9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78CB551E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September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2</w:t>
      </w:r>
      <w:r>
        <w:rPr>
          <w:rFonts w:ascii="Times New Roman" w:eastAsia="標楷體" w:hAnsi="Times New Roman" w:cs="Times New Roman" w:hint="eastAsia"/>
          <w:sz w:val="18"/>
          <w:szCs w:val="18"/>
        </w:rPr>
        <w:t>3, 200</w:t>
      </w:r>
      <w:r>
        <w:rPr>
          <w:rFonts w:ascii="Times New Roman" w:eastAsia="標楷體" w:hAnsi="Times New Roman" w:cs="Times New Roman"/>
          <w:sz w:val="18"/>
          <w:szCs w:val="18"/>
        </w:rPr>
        <w:t>9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2B8D5B62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September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3, 20</w:t>
      </w:r>
      <w:r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68F77F43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Amendments approved in the October 3, 20</w:t>
      </w:r>
      <w:r>
        <w:rPr>
          <w:rFonts w:ascii="Times New Roman" w:eastAsia="標楷體" w:hAnsi="Times New Roman" w:cs="Times New Roman"/>
          <w:sz w:val="18"/>
          <w:szCs w:val="18"/>
        </w:rPr>
        <w:t>11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79DA242C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recorded in the </w:t>
      </w:r>
      <w:r>
        <w:rPr>
          <w:rFonts w:ascii="Times New Roman" w:eastAsia="標楷體" w:hAnsi="Times New Roman" w:cs="Times New Roman"/>
          <w:sz w:val="18"/>
          <w:szCs w:val="18"/>
        </w:rPr>
        <w:t>January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11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</w:t>
      </w:r>
      <w:r>
        <w:rPr>
          <w:rFonts w:ascii="Times New Roman" w:eastAsia="標楷體" w:hAnsi="Times New Roman" w:cs="Times New Roman"/>
          <w:sz w:val="18"/>
          <w:szCs w:val="18"/>
        </w:rPr>
        <w:t>12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Academic Affairs Meeting</w:t>
      </w:r>
    </w:p>
    <w:p w14:paraId="40AAAF55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February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25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</w:t>
      </w:r>
      <w:r>
        <w:rPr>
          <w:rFonts w:ascii="Times New Roman" w:eastAsia="標楷體" w:hAnsi="Times New Roman" w:cs="Times New Roman"/>
          <w:sz w:val="18"/>
          <w:szCs w:val="18"/>
        </w:rPr>
        <w:t>14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6F1539C0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May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3, 20</w:t>
      </w:r>
      <w:r>
        <w:rPr>
          <w:rFonts w:ascii="Times New Roman" w:eastAsia="標楷體" w:hAnsi="Times New Roman" w:cs="Times New Roman"/>
          <w:sz w:val="18"/>
          <w:szCs w:val="18"/>
        </w:rPr>
        <w:t>14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1C556DD8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May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3, 20</w:t>
      </w:r>
      <w:r>
        <w:rPr>
          <w:rFonts w:ascii="Times New Roman" w:eastAsia="標楷體" w:hAnsi="Times New Roman" w:cs="Times New Roman"/>
          <w:sz w:val="18"/>
          <w:szCs w:val="18"/>
        </w:rPr>
        <w:t>15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1463AAF3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April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20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</w:t>
      </w:r>
      <w:r>
        <w:rPr>
          <w:rFonts w:ascii="Times New Roman" w:eastAsia="標楷體" w:hAnsi="Times New Roman" w:cs="Times New Roman"/>
          <w:sz w:val="18"/>
          <w:szCs w:val="18"/>
        </w:rPr>
        <w:t>16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Affairs Meeting</w:t>
      </w:r>
    </w:p>
    <w:p w14:paraId="4EA1D796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May </w:t>
      </w:r>
      <w:r>
        <w:rPr>
          <w:rFonts w:ascii="Times New Roman" w:eastAsia="標楷體" w:hAnsi="Times New Roman" w:cs="Times New Roman"/>
          <w:sz w:val="18"/>
          <w:szCs w:val="18"/>
        </w:rPr>
        <w:t>17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</w:t>
      </w:r>
      <w:r>
        <w:rPr>
          <w:rFonts w:ascii="Times New Roman" w:eastAsia="標楷體" w:hAnsi="Times New Roman" w:cs="Times New Roman"/>
          <w:sz w:val="18"/>
          <w:szCs w:val="18"/>
        </w:rPr>
        <w:t>6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School </w:t>
      </w:r>
      <w:r>
        <w:rPr>
          <w:rFonts w:ascii="Times New Roman" w:eastAsia="標楷體" w:hAnsi="Times New Roman" w:cs="Times New Roman"/>
          <w:sz w:val="18"/>
          <w:szCs w:val="18"/>
        </w:rPr>
        <w:t xml:space="preserve">of Management </w:t>
      </w:r>
      <w:r>
        <w:rPr>
          <w:rFonts w:ascii="Times New Roman" w:eastAsia="標楷體" w:hAnsi="Times New Roman" w:cs="Times New Roman" w:hint="eastAsia"/>
          <w:sz w:val="18"/>
          <w:szCs w:val="18"/>
        </w:rPr>
        <w:t>Curriculum Meeting</w:t>
      </w:r>
    </w:p>
    <w:p w14:paraId="31D86EE2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recorded in the </w:t>
      </w:r>
      <w:r>
        <w:rPr>
          <w:rFonts w:ascii="Times New Roman" w:eastAsia="標楷體" w:hAnsi="Times New Roman" w:cs="Times New Roman"/>
          <w:sz w:val="18"/>
          <w:szCs w:val="18"/>
        </w:rPr>
        <w:t>June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15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</w:t>
      </w:r>
      <w:r>
        <w:rPr>
          <w:rFonts w:ascii="Times New Roman" w:eastAsia="標楷體" w:hAnsi="Times New Roman" w:cs="Times New Roman"/>
          <w:sz w:val="18"/>
          <w:szCs w:val="18"/>
        </w:rPr>
        <w:t>6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Academic Affairs Meeting</w:t>
      </w:r>
    </w:p>
    <w:p w14:paraId="5722A253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September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1</w:t>
      </w:r>
      <w:r>
        <w:rPr>
          <w:rFonts w:ascii="Times New Roman" w:eastAsia="標楷體" w:hAnsi="Times New Roman" w:cs="Times New Roman"/>
          <w:sz w:val="18"/>
          <w:szCs w:val="18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</w:t>
      </w:r>
      <w:r>
        <w:rPr>
          <w:rFonts w:ascii="Times New Roman" w:eastAsia="標楷體" w:hAnsi="Times New Roman" w:cs="Times New Roman"/>
          <w:sz w:val="18"/>
          <w:szCs w:val="18"/>
        </w:rPr>
        <w:t>7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Curriculum Meeting</w:t>
      </w:r>
    </w:p>
    <w:p w14:paraId="66BA3C44" w14:textId="77777777" w:rsidR="00D755A5" w:rsidRDefault="00D755A5" w:rsidP="00D755A5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</w:t>
      </w:r>
      <w:r>
        <w:rPr>
          <w:rFonts w:ascii="Times New Roman" w:eastAsia="標楷體" w:hAnsi="Times New Roman" w:cs="Times New Roman"/>
          <w:sz w:val="18"/>
          <w:szCs w:val="18"/>
        </w:rPr>
        <w:t>record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ed in the </w:t>
      </w:r>
      <w:r>
        <w:rPr>
          <w:rFonts w:ascii="Times New Roman" w:eastAsia="標楷體" w:hAnsi="Times New Roman" w:cs="Times New Roman"/>
          <w:sz w:val="18"/>
          <w:szCs w:val="18"/>
        </w:rPr>
        <w:t>January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1</w:t>
      </w:r>
      <w:r>
        <w:rPr>
          <w:rFonts w:ascii="Times New Roman" w:eastAsia="標楷體" w:hAnsi="Times New Roman" w:cs="Times New Roman"/>
          <w:sz w:val="18"/>
          <w:szCs w:val="18"/>
        </w:rPr>
        <w:t>7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, 2018 Department </w:t>
      </w:r>
      <w:r w:rsidR="00D06C31">
        <w:rPr>
          <w:rFonts w:ascii="Times New Roman" w:eastAsia="標楷體" w:hAnsi="Times New Roman" w:cs="Times New Roman"/>
          <w:sz w:val="18"/>
          <w:szCs w:val="18"/>
        </w:rPr>
        <w:t>Affairs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Meeting</w:t>
      </w:r>
    </w:p>
    <w:p w14:paraId="11A6EF0C" w14:textId="77777777" w:rsidR="00D06C31" w:rsidRDefault="00D06C31" w:rsidP="00D06C31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March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7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2018 School</w:t>
      </w:r>
      <w:r>
        <w:rPr>
          <w:rFonts w:ascii="Times New Roman" w:eastAsia="標楷體" w:hAnsi="Times New Roman" w:cs="Times New Roman"/>
          <w:sz w:val="18"/>
          <w:szCs w:val="18"/>
        </w:rPr>
        <w:t xml:space="preserve"> of Management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Curriculum Meeting</w:t>
      </w:r>
    </w:p>
    <w:p w14:paraId="4C2D59E1" w14:textId="77777777" w:rsidR="00D06C31" w:rsidRDefault="00D06C31" w:rsidP="00D06C31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recorded in the </w:t>
      </w:r>
      <w:r>
        <w:rPr>
          <w:rFonts w:ascii="Times New Roman" w:eastAsia="標楷體" w:hAnsi="Times New Roman" w:cs="Times New Roman"/>
          <w:sz w:val="18"/>
          <w:szCs w:val="18"/>
        </w:rPr>
        <w:t>March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21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</w:t>
      </w:r>
      <w:r>
        <w:rPr>
          <w:rFonts w:ascii="Times New Roman" w:eastAsia="標楷體" w:hAnsi="Times New Roman" w:cs="Times New Roman"/>
          <w:sz w:val="18"/>
          <w:szCs w:val="18"/>
        </w:rPr>
        <w:t>8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Academic Affairs Meeting</w:t>
      </w:r>
    </w:p>
    <w:p w14:paraId="02DDE143" w14:textId="77777777" w:rsidR="00D06C31" w:rsidRDefault="00D06C31" w:rsidP="00D06C31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November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1</w:t>
      </w:r>
      <w:r>
        <w:rPr>
          <w:rFonts w:ascii="Times New Roman" w:eastAsia="標楷體" w:hAnsi="Times New Roman" w:cs="Times New Roman"/>
          <w:sz w:val="18"/>
          <w:szCs w:val="18"/>
        </w:rPr>
        <w:t>4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</w:t>
      </w:r>
      <w:r>
        <w:rPr>
          <w:rFonts w:ascii="Times New Roman" w:eastAsia="標楷體" w:hAnsi="Times New Roman" w:cs="Times New Roman"/>
          <w:sz w:val="18"/>
          <w:szCs w:val="18"/>
        </w:rPr>
        <w:t>8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Department Curriculum Meeting</w:t>
      </w:r>
    </w:p>
    <w:p w14:paraId="1517769F" w14:textId="77777777" w:rsidR="00D06C31" w:rsidRDefault="00D06C31" w:rsidP="00D06C31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</w:t>
      </w:r>
      <w:r>
        <w:rPr>
          <w:rFonts w:ascii="Times New Roman" w:eastAsia="標楷體" w:hAnsi="Times New Roman" w:cs="Times New Roman"/>
          <w:sz w:val="18"/>
          <w:szCs w:val="18"/>
        </w:rPr>
        <w:t>approv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ed in the </w:t>
      </w:r>
      <w:r>
        <w:rPr>
          <w:rFonts w:ascii="Times New Roman" w:eastAsia="標楷體" w:hAnsi="Times New Roman" w:cs="Times New Roman"/>
          <w:sz w:val="18"/>
          <w:szCs w:val="18"/>
        </w:rPr>
        <w:t>December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5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, 2018 Department </w:t>
      </w:r>
      <w:r>
        <w:rPr>
          <w:rFonts w:ascii="Times New Roman" w:eastAsia="標楷體" w:hAnsi="Times New Roman" w:cs="Times New Roman"/>
          <w:sz w:val="18"/>
          <w:szCs w:val="18"/>
        </w:rPr>
        <w:t>Affairs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Meeting</w:t>
      </w:r>
    </w:p>
    <w:p w14:paraId="402E7CD8" w14:textId="77777777" w:rsidR="00D06C31" w:rsidRDefault="00D06C31" w:rsidP="00D06C31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approved in the </w:t>
      </w:r>
      <w:r>
        <w:rPr>
          <w:rFonts w:ascii="Times New Roman" w:eastAsia="標楷體" w:hAnsi="Times New Roman" w:cs="Times New Roman"/>
          <w:sz w:val="18"/>
          <w:szCs w:val="18"/>
        </w:rPr>
        <w:t>December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11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2018 School</w:t>
      </w:r>
      <w:r>
        <w:rPr>
          <w:rFonts w:ascii="Times New Roman" w:eastAsia="標楷體" w:hAnsi="Times New Roman" w:cs="Times New Roman"/>
          <w:sz w:val="18"/>
          <w:szCs w:val="18"/>
        </w:rPr>
        <w:t xml:space="preserve"> of Management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Curriculum Meeting</w:t>
      </w:r>
    </w:p>
    <w:p w14:paraId="52783519" w14:textId="77777777" w:rsidR="00D06C31" w:rsidRDefault="00D06C31" w:rsidP="00D06C31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Amendments recorded in the </w:t>
      </w:r>
      <w:r>
        <w:rPr>
          <w:rFonts w:ascii="Times New Roman" w:eastAsia="標楷體" w:hAnsi="Times New Roman" w:cs="Times New Roman"/>
          <w:sz w:val="18"/>
          <w:szCs w:val="18"/>
        </w:rPr>
        <w:t>January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/>
          <w:sz w:val="18"/>
          <w:szCs w:val="18"/>
        </w:rPr>
        <w:t>9</w:t>
      </w:r>
      <w:r>
        <w:rPr>
          <w:rFonts w:ascii="Times New Roman" w:eastAsia="標楷體" w:hAnsi="Times New Roman" w:cs="Times New Roman" w:hint="eastAsia"/>
          <w:sz w:val="18"/>
          <w:szCs w:val="18"/>
        </w:rPr>
        <w:t>, 201</w:t>
      </w:r>
      <w:r>
        <w:rPr>
          <w:rFonts w:ascii="Times New Roman" w:eastAsia="標楷體" w:hAnsi="Times New Roman" w:cs="Times New Roman"/>
          <w:sz w:val="18"/>
          <w:szCs w:val="18"/>
        </w:rPr>
        <w:t>9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Academic Affairs Meeting</w:t>
      </w:r>
    </w:p>
    <w:p w14:paraId="70CB8A18" w14:textId="6F9F4969" w:rsidR="003F5597" w:rsidRDefault="00B80637" w:rsidP="00E34D03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Amendments approved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366834">
        <w:rPr>
          <w:rFonts w:ascii="Times New Roman" w:eastAsia="標楷體" w:hAnsi="Times New Roman" w:cs="Times New Roman" w:hint="eastAsia"/>
          <w:sz w:val="18"/>
          <w:szCs w:val="18"/>
        </w:rPr>
        <w:t>in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 xml:space="preserve"> the May 15, </w:t>
      </w:r>
      <w:r w:rsidR="00E34D03">
        <w:rPr>
          <w:rFonts w:ascii="Times New Roman" w:eastAsia="標楷體" w:hAnsi="Times New Roman" w:cs="Times New Roman" w:hint="eastAsia"/>
          <w:sz w:val="18"/>
          <w:szCs w:val="18"/>
        </w:rPr>
        <w:t>201</w:t>
      </w:r>
      <w:r w:rsidR="00D06C31">
        <w:rPr>
          <w:rFonts w:ascii="Times New Roman" w:eastAsia="標楷體" w:hAnsi="Times New Roman" w:cs="Times New Roman"/>
          <w:sz w:val="18"/>
          <w:szCs w:val="18"/>
        </w:rPr>
        <w:t>9</w:t>
      </w:r>
      <w:r w:rsidR="007B7A26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8A0286">
        <w:rPr>
          <w:rFonts w:ascii="Times New Roman" w:eastAsia="標楷體" w:hAnsi="Times New Roman" w:cs="Times New Roman" w:hint="eastAsia"/>
          <w:sz w:val="18"/>
          <w:szCs w:val="18"/>
        </w:rPr>
        <w:t>Department</w:t>
      </w:r>
      <w:r w:rsidR="003F5597">
        <w:rPr>
          <w:rFonts w:ascii="Times New Roman" w:eastAsia="標楷體" w:hAnsi="Times New Roman" w:cs="Times New Roman" w:hint="eastAsia"/>
          <w:sz w:val="18"/>
          <w:szCs w:val="18"/>
        </w:rPr>
        <w:t xml:space="preserve"> Curriculum </w:t>
      </w:r>
      <w:r w:rsidR="00181C7E">
        <w:rPr>
          <w:rFonts w:ascii="Times New Roman" w:eastAsia="標楷體" w:hAnsi="Times New Roman" w:cs="Times New Roman" w:hint="eastAsia"/>
          <w:sz w:val="18"/>
          <w:szCs w:val="18"/>
        </w:rPr>
        <w:t>Meeting</w:t>
      </w:r>
    </w:p>
    <w:p w14:paraId="4B7DAFFB" w14:textId="4CD0295F" w:rsidR="00E34D03" w:rsidRDefault="00E34D03" w:rsidP="00E34D03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Amen</w:t>
      </w:r>
      <w:r w:rsidR="00B80637">
        <w:rPr>
          <w:rFonts w:ascii="Times New Roman" w:eastAsia="標楷體" w:hAnsi="Times New Roman" w:cs="Times New Roman" w:hint="eastAsia"/>
          <w:sz w:val="18"/>
          <w:szCs w:val="18"/>
        </w:rPr>
        <w:t>dments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approved </w:t>
      </w:r>
      <w:r w:rsidR="00366834">
        <w:rPr>
          <w:rFonts w:ascii="Times New Roman" w:eastAsia="標楷體" w:hAnsi="Times New Roman" w:cs="Times New Roman" w:hint="eastAsia"/>
          <w:sz w:val="18"/>
          <w:szCs w:val="18"/>
        </w:rPr>
        <w:t>in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the May 21, 201</w:t>
      </w:r>
      <w:r w:rsidR="00D06C31">
        <w:rPr>
          <w:rFonts w:ascii="Times New Roman" w:eastAsia="標楷體" w:hAnsi="Times New Roman" w:cs="Times New Roman"/>
          <w:sz w:val="18"/>
          <w:szCs w:val="18"/>
        </w:rPr>
        <w:t>9</w:t>
      </w:r>
      <w:r w:rsidR="007B7A26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E86AA5">
        <w:rPr>
          <w:rFonts w:ascii="Times New Roman" w:eastAsia="標楷體" w:hAnsi="Times New Roman" w:cs="Times New Roman" w:hint="eastAsia"/>
          <w:sz w:val="18"/>
          <w:szCs w:val="18"/>
        </w:rPr>
        <w:t>School</w:t>
      </w:r>
      <w:r w:rsidR="00D06C31">
        <w:rPr>
          <w:rFonts w:ascii="Times New Roman" w:eastAsia="標楷體" w:hAnsi="Times New Roman" w:cs="Times New Roman"/>
          <w:sz w:val="18"/>
          <w:szCs w:val="18"/>
        </w:rPr>
        <w:t xml:space="preserve"> of Management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Curriculum Meeting</w:t>
      </w:r>
    </w:p>
    <w:p w14:paraId="2FD5145D" w14:textId="77777777" w:rsidR="00E34D03" w:rsidRDefault="00E34D03" w:rsidP="00E34D03">
      <w:pPr>
        <w:widowControl/>
        <w:wordWrap w:val="0"/>
        <w:snapToGrid w:val="0"/>
        <w:spacing w:line="240" w:lineRule="exact"/>
        <w:jc w:val="right"/>
        <w:textAlignment w:val="baseline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Amend</w:t>
      </w:r>
      <w:r w:rsidR="007B7A26">
        <w:rPr>
          <w:rFonts w:ascii="Times New Roman" w:eastAsia="標楷體" w:hAnsi="Times New Roman" w:cs="Times New Roman" w:hint="eastAsia"/>
          <w:sz w:val="18"/>
          <w:szCs w:val="18"/>
        </w:rPr>
        <w:t xml:space="preserve">ments recorded </w:t>
      </w:r>
      <w:r w:rsidR="00366834">
        <w:rPr>
          <w:rFonts w:ascii="Times New Roman" w:eastAsia="標楷體" w:hAnsi="Times New Roman" w:cs="Times New Roman" w:hint="eastAsia"/>
          <w:sz w:val="18"/>
          <w:szCs w:val="18"/>
        </w:rPr>
        <w:t>in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the October 9, 2019</w:t>
      </w:r>
      <w:r w:rsidR="007B7A26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B80637">
        <w:rPr>
          <w:rFonts w:ascii="Times New Roman" w:eastAsia="標楷體" w:hAnsi="Times New Roman" w:cs="Times New Roman" w:hint="eastAsia"/>
          <w:sz w:val="18"/>
          <w:szCs w:val="18"/>
        </w:rPr>
        <w:t>Academic Affairs</w:t>
      </w:r>
      <w:r>
        <w:rPr>
          <w:rFonts w:ascii="Times New Roman" w:eastAsia="標楷體" w:hAnsi="Times New Roman" w:cs="Times New Roman" w:hint="eastAsia"/>
          <w:sz w:val="18"/>
          <w:szCs w:val="18"/>
        </w:rPr>
        <w:t xml:space="preserve"> Meeting</w:t>
      </w:r>
    </w:p>
    <w:p w14:paraId="1C7B0802" w14:textId="77777777" w:rsidR="006464FA" w:rsidRDefault="006464FA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</w:p>
    <w:p w14:paraId="36EEEE7F" w14:textId="3BA711D8" w:rsidR="00F01013" w:rsidRDefault="007B7A26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Article 1 </w:t>
      </w:r>
      <w:r w:rsidR="005C0A35">
        <w:rPr>
          <w:rFonts w:ascii="Times New Roman" w:eastAsia="標楷體" w:hAnsi="Times New Roman" w:cs="Times New Roman" w:hint="eastAsia"/>
          <w:szCs w:val="24"/>
        </w:rPr>
        <w:t>The Rules are formulated in accordance with the</w:t>
      </w:r>
      <w:r w:rsidR="008D420A">
        <w:rPr>
          <w:rFonts w:ascii="Times New Roman" w:eastAsia="標楷體" w:hAnsi="Times New Roman" w:cs="Times New Roman" w:hint="eastAsia"/>
          <w:szCs w:val="24"/>
        </w:rPr>
        <w:t xml:space="preserve"> Academic Regulations, the Detailed Regulations for the Academic Degree and Examination of Students in the </w:t>
      </w:r>
      <w:r w:rsidR="005718A8">
        <w:rPr>
          <w:rFonts w:ascii="Times New Roman" w:eastAsia="標楷體" w:hAnsi="Times New Roman" w:cs="Times New Roman" w:hint="eastAsia"/>
          <w:szCs w:val="24"/>
        </w:rPr>
        <w:t>Doctoral</w:t>
      </w:r>
      <w:r w:rsidR="008D420A">
        <w:rPr>
          <w:rFonts w:ascii="Times New Roman" w:eastAsia="標楷體" w:hAnsi="Times New Roman" w:cs="Times New Roman" w:hint="eastAsia"/>
          <w:szCs w:val="24"/>
        </w:rPr>
        <w:t xml:space="preserve"> and Master</w:t>
      </w:r>
      <w:r w:rsidR="00ED2B83">
        <w:rPr>
          <w:rFonts w:ascii="Times New Roman" w:eastAsia="標楷體" w:hAnsi="Times New Roman" w:cs="Times New Roman"/>
          <w:szCs w:val="24"/>
        </w:rPr>
        <w:t>’</w:t>
      </w:r>
      <w:r w:rsidR="005718A8">
        <w:rPr>
          <w:rFonts w:ascii="Times New Roman" w:eastAsia="標楷體" w:hAnsi="Times New Roman" w:cs="Times New Roman" w:hint="eastAsia"/>
          <w:szCs w:val="24"/>
        </w:rPr>
        <w:t>s</w:t>
      </w:r>
      <w:r w:rsidR="008D420A">
        <w:rPr>
          <w:rFonts w:ascii="Times New Roman" w:eastAsia="標楷體" w:hAnsi="Times New Roman" w:cs="Times New Roman" w:hint="eastAsia"/>
          <w:szCs w:val="24"/>
        </w:rPr>
        <w:t xml:space="preserve"> Programs and the Rules for </w:t>
      </w:r>
      <w:r w:rsidR="00CB5336">
        <w:rPr>
          <w:rFonts w:ascii="Times New Roman" w:eastAsia="標楷體" w:hAnsi="Times New Roman" w:cs="Times New Roman" w:hint="eastAsia"/>
          <w:szCs w:val="24"/>
        </w:rPr>
        <w:t>Course Credit Waiver</w:t>
      </w:r>
      <w:r w:rsidR="009670C0">
        <w:rPr>
          <w:rFonts w:ascii="Times New Roman" w:eastAsia="標楷體" w:hAnsi="Times New Roman" w:cs="Times New Roman" w:hint="eastAsia"/>
          <w:szCs w:val="24"/>
        </w:rPr>
        <w:t xml:space="preserve"> of this University</w:t>
      </w:r>
      <w:r w:rsidR="00CB5336">
        <w:rPr>
          <w:rFonts w:ascii="Times New Roman" w:eastAsia="標楷體" w:hAnsi="Times New Roman" w:cs="Times New Roman" w:hint="eastAsia"/>
          <w:szCs w:val="24"/>
        </w:rPr>
        <w:t>.</w:t>
      </w:r>
    </w:p>
    <w:p w14:paraId="074059B4" w14:textId="77777777" w:rsidR="009417D7" w:rsidRDefault="00CB5336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Article 2 </w:t>
      </w:r>
      <w:r w:rsidR="005718A8">
        <w:rPr>
          <w:rFonts w:ascii="Times New Roman" w:eastAsia="標楷體" w:hAnsi="Times New Roman" w:cs="Times New Roman" w:hint="eastAsia"/>
          <w:szCs w:val="24"/>
        </w:rPr>
        <w:t>Years</w:t>
      </w:r>
      <w:r w:rsidR="009417D7" w:rsidRPr="009417D7">
        <w:rPr>
          <w:rFonts w:ascii="Times New Roman" w:eastAsia="標楷體" w:hAnsi="Times New Roman" w:cs="Times New Roman"/>
          <w:szCs w:val="24"/>
        </w:rPr>
        <w:t xml:space="preserve"> of Study and Graduation Requirements</w:t>
      </w:r>
    </w:p>
    <w:p w14:paraId="4ABE0084" w14:textId="77777777" w:rsidR="00D96194" w:rsidRDefault="00D96194" w:rsidP="006464FA">
      <w:pPr>
        <w:pStyle w:val="ab"/>
        <w:widowControl/>
        <w:numPr>
          <w:ilvl w:val="0"/>
          <w:numId w:val="3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Years of study: one to four years.</w:t>
      </w:r>
    </w:p>
    <w:p w14:paraId="7626B5A5" w14:textId="77777777" w:rsidR="00D96194" w:rsidRDefault="00861074" w:rsidP="006464FA">
      <w:pPr>
        <w:pStyle w:val="ab"/>
        <w:widowControl/>
        <w:numPr>
          <w:ilvl w:val="0"/>
          <w:numId w:val="3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The course requirements shall be satisfied.</w:t>
      </w:r>
    </w:p>
    <w:p w14:paraId="46137826" w14:textId="77777777" w:rsidR="00861074" w:rsidRPr="00D96194" w:rsidRDefault="00861074" w:rsidP="006464FA">
      <w:pPr>
        <w:pStyle w:val="ab"/>
        <w:widowControl/>
        <w:numPr>
          <w:ilvl w:val="0"/>
          <w:numId w:val="3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The degree examination shall be passed.  </w:t>
      </w:r>
    </w:p>
    <w:p w14:paraId="73F5115C" w14:textId="77777777" w:rsidR="00E804A7" w:rsidRDefault="00E804A7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Article 3 Course Requirements </w:t>
      </w:r>
    </w:p>
    <w:p w14:paraId="1BA7E22C" w14:textId="77777777" w:rsidR="00B84DAC" w:rsidRPr="00B84DAC" w:rsidRDefault="00B84DAC" w:rsidP="006464FA">
      <w:pPr>
        <w:pStyle w:val="ab"/>
        <w:widowControl/>
        <w:numPr>
          <w:ilvl w:val="0"/>
          <w:numId w:val="4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B84DAC">
        <w:rPr>
          <w:rFonts w:ascii="Times New Roman" w:eastAsia="標楷體" w:hAnsi="Times New Roman"/>
          <w:szCs w:val="24"/>
        </w:rPr>
        <w:t>The minimum number of credit</w:t>
      </w:r>
      <w:r w:rsidR="00A72DA8">
        <w:rPr>
          <w:rFonts w:ascii="Times New Roman" w:eastAsia="標楷體" w:hAnsi="Times New Roman"/>
          <w:szCs w:val="24"/>
        </w:rPr>
        <w:t>s required for graduation is 43</w:t>
      </w:r>
      <w:r w:rsidRPr="00B84DAC">
        <w:rPr>
          <w:rFonts w:ascii="Times New Roman" w:eastAsia="標楷體" w:hAnsi="Times New Roman"/>
          <w:szCs w:val="24"/>
        </w:rPr>
        <w:t>.</w:t>
      </w:r>
    </w:p>
    <w:p w14:paraId="129C6D41" w14:textId="0D24FE29" w:rsidR="00B84DAC" w:rsidRPr="00B84DAC" w:rsidRDefault="00ED2B83" w:rsidP="006464FA">
      <w:pPr>
        <w:pStyle w:val="ab"/>
        <w:widowControl/>
        <w:numPr>
          <w:ilvl w:val="0"/>
          <w:numId w:val="4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Twenty-one</w:t>
      </w:r>
      <w:r w:rsidR="00A72DA8">
        <w:rPr>
          <w:rFonts w:ascii="Times New Roman" w:eastAsia="標楷體" w:hAnsi="Times New Roman" w:hint="eastAsia"/>
          <w:szCs w:val="24"/>
        </w:rPr>
        <w:t xml:space="preserve"> required credits</w:t>
      </w:r>
      <w:r w:rsidR="00827058">
        <w:rPr>
          <w:rFonts w:ascii="Times New Roman" w:eastAsia="標楷體" w:hAnsi="Times New Roman" w:hint="eastAsia"/>
          <w:szCs w:val="24"/>
        </w:rPr>
        <w:t xml:space="preserve"> shall be taken</w:t>
      </w:r>
      <w:r w:rsidR="00A72DA8">
        <w:rPr>
          <w:rFonts w:ascii="Times New Roman" w:eastAsia="標楷體" w:hAnsi="Times New Roman" w:hint="eastAsia"/>
          <w:szCs w:val="24"/>
        </w:rPr>
        <w:t xml:space="preserve"> </w:t>
      </w:r>
      <w:r w:rsidR="00032586">
        <w:rPr>
          <w:rFonts w:ascii="Times New Roman" w:eastAsia="標楷體" w:hAnsi="Times New Roman" w:hint="eastAsia"/>
          <w:szCs w:val="24"/>
        </w:rPr>
        <w:t xml:space="preserve">with the courses </w:t>
      </w:r>
      <w:r w:rsidR="00B84DAC" w:rsidRPr="00B84DAC">
        <w:rPr>
          <w:rFonts w:ascii="Times New Roman" w:eastAsia="標楷體" w:hAnsi="Times New Roman"/>
          <w:szCs w:val="24"/>
        </w:rPr>
        <w:t>listed in the</w:t>
      </w:r>
      <w:r w:rsidR="00032586">
        <w:rPr>
          <w:rFonts w:ascii="Times New Roman" w:eastAsia="標楷體" w:hAnsi="Times New Roman" w:hint="eastAsia"/>
          <w:szCs w:val="24"/>
        </w:rPr>
        <w:t xml:space="preserve"> attached</w:t>
      </w:r>
      <w:r w:rsidR="00B84DAC" w:rsidRPr="00B84DAC">
        <w:rPr>
          <w:rFonts w:ascii="Times New Roman" w:eastAsia="標楷體" w:hAnsi="Times New Roman"/>
          <w:szCs w:val="24"/>
        </w:rPr>
        <w:t xml:space="preserve"> table. If </w:t>
      </w:r>
      <w:r w:rsidR="00607C22">
        <w:rPr>
          <w:rFonts w:ascii="Times New Roman" w:eastAsia="標楷體" w:hAnsi="Times New Roman" w:hint="eastAsia"/>
          <w:szCs w:val="24"/>
        </w:rPr>
        <w:t xml:space="preserve">any </w:t>
      </w:r>
      <w:r w:rsidR="00B84DAC" w:rsidRPr="00B84DAC">
        <w:rPr>
          <w:rFonts w:ascii="Times New Roman" w:eastAsia="標楷體" w:hAnsi="Times New Roman"/>
          <w:szCs w:val="24"/>
        </w:rPr>
        <w:t>students are unab</w:t>
      </w:r>
      <w:r w:rsidR="00DD78BE">
        <w:rPr>
          <w:rFonts w:ascii="Times New Roman" w:eastAsia="標楷體" w:hAnsi="Times New Roman"/>
          <w:szCs w:val="24"/>
        </w:rPr>
        <w:t xml:space="preserve">le to take the courses of this </w:t>
      </w:r>
      <w:r w:rsidR="00DD78BE">
        <w:rPr>
          <w:rFonts w:ascii="Times New Roman" w:eastAsia="標楷體" w:hAnsi="Times New Roman" w:hint="eastAsia"/>
          <w:szCs w:val="24"/>
        </w:rPr>
        <w:t>M</w:t>
      </w:r>
      <w:r w:rsidR="00B84DAC" w:rsidRPr="00B84DAC">
        <w:rPr>
          <w:rFonts w:ascii="Times New Roman" w:eastAsia="標楷體" w:hAnsi="Times New Roman"/>
          <w:szCs w:val="24"/>
        </w:rPr>
        <w:t>aster</w:t>
      </w:r>
      <w:r>
        <w:rPr>
          <w:rFonts w:ascii="Times New Roman" w:eastAsia="標楷體" w:hAnsi="Times New Roman"/>
          <w:szCs w:val="24"/>
        </w:rPr>
        <w:t>’</w:t>
      </w:r>
      <w:r w:rsidR="00B84DAC" w:rsidRPr="00B84DAC">
        <w:rPr>
          <w:rFonts w:ascii="Times New Roman" w:eastAsia="標楷體" w:hAnsi="Times New Roman"/>
          <w:szCs w:val="24"/>
        </w:rPr>
        <w:t xml:space="preserve">s program, </w:t>
      </w:r>
      <w:r>
        <w:rPr>
          <w:rFonts w:ascii="Times New Roman" w:eastAsia="標楷體" w:hAnsi="Times New Roman"/>
          <w:szCs w:val="24"/>
        </w:rPr>
        <w:t xml:space="preserve">then </w:t>
      </w:r>
      <w:r w:rsidR="00B84DAC" w:rsidRPr="00B84DAC">
        <w:rPr>
          <w:rFonts w:ascii="Times New Roman" w:eastAsia="標楷體" w:hAnsi="Times New Roman"/>
          <w:szCs w:val="24"/>
        </w:rPr>
        <w:t xml:space="preserve">they may take courses of the same name from other departments with </w:t>
      </w:r>
      <w:r w:rsidR="00607C22">
        <w:rPr>
          <w:rFonts w:ascii="Times New Roman" w:eastAsia="標楷體" w:hAnsi="Times New Roman"/>
          <w:szCs w:val="24"/>
        </w:rPr>
        <w:t xml:space="preserve">the approval of the </w:t>
      </w:r>
      <w:r w:rsidR="00DD78BE">
        <w:rPr>
          <w:rFonts w:ascii="Times New Roman" w:eastAsia="標楷體" w:hAnsi="Times New Roman" w:hint="eastAsia"/>
          <w:szCs w:val="24"/>
        </w:rPr>
        <w:t>Chairperson</w:t>
      </w:r>
      <w:r w:rsidR="00607C22">
        <w:rPr>
          <w:rFonts w:ascii="Times New Roman" w:eastAsia="標楷體" w:hAnsi="Times New Roman"/>
          <w:szCs w:val="24"/>
        </w:rPr>
        <w:t xml:space="preserve"> of th</w:t>
      </w:r>
      <w:r w:rsidR="00607C22">
        <w:rPr>
          <w:rFonts w:ascii="Times New Roman" w:eastAsia="標楷體" w:hAnsi="Times New Roman" w:hint="eastAsia"/>
          <w:szCs w:val="24"/>
        </w:rPr>
        <w:t>is</w:t>
      </w:r>
      <w:r w:rsidR="00366834">
        <w:rPr>
          <w:rFonts w:ascii="Times New Roman" w:eastAsia="標楷體" w:hAnsi="Times New Roman"/>
          <w:szCs w:val="24"/>
        </w:rPr>
        <w:t xml:space="preserve"> </w:t>
      </w:r>
      <w:r w:rsidR="00366834">
        <w:rPr>
          <w:rFonts w:ascii="Times New Roman" w:eastAsia="標楷體" w:hAnsi="Times New Roman" w:hint="eastAsia"/>
          <w:szCs w:val="24"/>
        </w:rPr>
        <w:t>D</w:t>
      </w:r>
      <w:r w:rsidR="00B84DAC" w:rsidRPr="00B84DAC">
        <w:rPr>
          <w:rFonts w:ascii="Times New Roman" w:eastAsia="標楷體" w:hAnsi="Times New Roman"/>
          <w:szCs w:val="24"/>
        </w:rPr>
        <w:t>epartment.</w:t>
      </w:r>
    </w:p>
    <w:p w14:paraId="16182418" w14:textId="005A4DA5" w:rsidR="00B84DAC" w:rsidRPr="00B84DAC" w:rsidRDefault="00827058" w:rsidP="006464FA">
      <w:pPr>
        <w:pStyle w:val="ab"/>
        <w:widowControl/>
        <w:numPr>
          <w:ilvl w:val="0"/>
          <w:numId w:val="4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At</w:t>
      </w:r>
      <w:r w:rsidR="00B84DAC" w:rsidRPr="00B84DAC">
        <w:rPr>
          <w:rFonts w:ascii="Times New Roman" w:eastAsia="標楷體" w:hAnsi="Times New Roman"/>
          <w:szCs w:val="24"/>
        </w:rPr>
        <w:t xml:space="preserve"> least 22 credits</w:t>
      </w:r>
      <w:r w:rsidR="001A49AD">
        <w:rPr>
          <w:rFonts w:ascii="Times New Roman" w:eastAsia="標楷體" w:hAnsi="Times New Roman" w:hint="eastAsia"/>
          <w:szCs w:val="24"/>
        </w:rPr>
        <w:t xml:space="preserve"> of elective courses</w:t>
      </w:r>
      <w:r w:rsidR="00210CDD">
        <w:rPr>
          <w:rFonts w:ascii="Times New Roman" w:eastAsia="標楷體" w:hAnsi="Times New Roman" w:hint="eastAsia"/>
          <w:szCs w:val="24"/>
        </w:rPr>
        <w:t xml:space="preserve"> shall</w:t>
      </w:r>
      <w:r w:rsidR="00B84DAC" w:rsidRPr="00B84DAC">
        <w:rPr>
          <w:rFonts w:ascii="Times New Roman" w:eastAsia="標楷體" w:hAnsi="Times New Roman"/>
          <w:szCs w:val="24"/>
        </w:rPr>
        <w:t xml:space="preserve"> be taken</w:t>
      </w:r>
      <w:r w:rsidR="0094431C">
        <w:rPr>
          <w:rFonts w:ascii="Times New Roman" w:eastAsia="標楷體" w:hAnsi="Times New Roman" w:hint="eastAsia"/>
          <w:szCs w:val="24"/>
        </w:rPr>
        <w:t xml:space="preserve">. </w:t>
      </w:r>
      <w:r w:rsidR="00673D4C">
        <w:rPr>
          <w:rFonts w:ascii="Times New Roman" w:eastAsia="標楷體" w:hAnsi="Times New Roman" w:hint="eastAsia"/>
          <w:szCs w:val="24"/>
        </w:rPr>
        <w:t>Among them</w:t>
      </w:r>
      <w:r w:rsidR="0094431C">
        <w:rPr>
          <w:rFonts w:ascii="Times New Roman" w:eastAsia="標楷體" w:hAnsi="Times New Roman" w:hint="eastAsia"/>
          <w:szCs w:val="24"/>
        </w:rPr>
        <w:t>,</w:t>
      </w:r>
      <w:r w:rsidR="001F3EE9">
        <w:rPr>
          <w:rFonts w:ascii="Times New Roman" w:eastAsia="標楷體" w:hAnsi="Times New Roman" w:hint="eastAsia"/>
          <w:szCs w:val="24"/>
        </w:rPr>
        <w:t xml:space="preserve"> </w:t>
      </w:r>
      <w:r w:rsidR="00D569C7">
        <w:rPr>
          <w:rFonts w:ascii="Times New Roman" w:eastAsia="標楷體" w:hAnsi="Times New Roman"/>
          <w:szCs w:val="24"/>
        </w:rPr>
        <w:t xml:space="preserve">at least 13 credits </w:t>
      </w:r>
      <w:r w:rsidR="00D569C7">
        <w:rPr>
          <w:rFonts w:ascii="Times New Roman" w:eastAsia="標楷體" w:hAnsi="Times New Roman" w:hint="eastAsia"/>
          <w:szCs w:val="24"/>
        </w:rPr>
        <w:t xml:space="preserve">of courses </w:t>
      </w:r>
      <w:r w:rsidR="00366834">
        <w:rPr>
          <w:rFonts w:ascii="Times New Roman" w:eastAsia="標楷體" w:hAnsi="Times New Roman"/>
          <w:szCs w:val="24"/>
        </w:rPr>
        <w:t xml:space="preserve">designated by the </w:t>
      </w:r>
      <w:r w:rsidR="00366834">
        <w:rPr>
          <w:rFonts w:ascii="Times New Roman" w:eastAsia="標楷體" w:hAnsi="Times New Roman" w:hint="eastAsia"/>
          <w:szCs w:val="24"/>
        </w:rPr>
        <w:t>D</w:t>
      </w:r>
      <w:r w:rsidR="001A49AD">
        <w:rPr>
          <w:rFonts w:ascii="Times New Roman" w:eastAsia="標楷體" w:hAnsi="Times New Roman"/>
          <w:szCs w:val="24"/>
        </w:rPr>
        <w:t>epartment for the Master</w:t>
      </w:r>
      <w:r w:rsidR="00ED2B83">
        <w:rPr>
          <w:rFonts w:ascii="Times New Roman" w:eastAsia="標楷體" w:hAnsi="Times New Roman"/>
          <w:szCs w:val="24"/>
        </w:rPr>
        <w:t>’</w:t>
      </w:r>
      <w:r w:rsidR="009B7422">
        <w:rPr>
          <w:rFonts w:ascii="Times New Roman" w:eastAsia="標楷體" w:hAnsi="Times New Roman" w:hint="eastAsia"/>
          <w:szCs w:val="24"/>
        </w:rPr>
        <w:t>s</w:t>
      </w:r>
      <w:r w:rsidR="001A49AD">
        <w:rPr>
          <w:rFonts w:ascii="Times New Roman" w:eastAsia="標楷體" w:hAnsi="Times New Roman"/>
          <w:szCs w:val="24"/>
        </w:rPr>
        <w:t xml:space="preserve"> program</w:t>
      </w:r>
      <w:r w:rsidR="001F3EE9">
        <w:rPr>
          <w:rFonts w:ascii="Times New Roman" w:eastAsia="標楷體" w:hAnsi="Times New Roman" w:hint="eastAsia"/>
          <w:szCs w:val="24"/>
        </w:rPr>
        <w:t xml:space="preserve"> or above</w:t>
      </w:r>
      <w:r w:rsidR="00D569C7">
        <w:rPr>
          <w:rFonts w:ascii="Times New Roman" w:eastAsia="標楷體" w:hAnsi="Times New Roman" w:hint="eastAsia"/>
          <w:szCs w:val="24"/>
        </w:rPr>
        <w:t xml:space="preserve"> shall be taken. </w:t>
      </w:r>
      <w:r w:rsidR="00C904B0">
        <w:rPr>
          <w:rFonts w:ascii="Times New Roman" w:eastAsia="標楷體" w:hAnsi="Times New Roman" w:hint="eastAsia"/>
          <w:szCs w:val="24"/>
        </w:rPr>
        <w:t>The taking of relevant courses not part of the Master</w:t>
      </w:r>
      <w:r w:rsidR="00ED2B83">
        <w:rPr>
          <w:rFonts w:ascii="Times New Roman" w:eastAsia="標楷體" w:hAnsi="Times New Roman"/>
          <w:szCs w:val="24"/>
        </w:rPr>
        <w:t>’</w:t>
      </w:r>
      <w:r w:rsidR="00C904B0">
        <w:rPr>
          <w:rFonts w:ascii="Times New Roman" w:eastAsia="標楷體" w:hAnsi="Times New Roman" w:hint="eastAsia"/>
          <w:szCs w:val="24"/>
        </w:rPr>
        <w:t>s program shall be limited to 9 credits.</w:t>
      </w:r>
      <w:r w:rsidR="000D4404">
        <w:rPr>
          <w:rFonts w:ascii="Times New Roman" w:eastAsia="標楷體" w:hAnsi="Times New Roman" w:hint="eastAsia"/>
          <w:szCs w:val="24"/>
        </w:rPr>
        <w:t xml:space="preserve"> For certain elective </w:t>
      </w:r>
      <w:r w:rsidR="000E2EAF">
        <w:rPr>
          <w:rFonts w:ascii="Times New Roman" w:eastAsia="標楷體" w:hAnsi="Times New Roman" w:hint="eastAsia"/>
          <w:szCs w:val="24"/>
        </w:rPr>
        <w:t>courses</w:t>
      </w:r>
      <w:r w:rsidR="000D4404">
        <w:rPr>
          <w:rFonts w:ascii="Times New Roman" w:eastAsia="標楷體" w:hAnsi="Times New Roman" w:hint="eastAsia"/>
          <w:szCs w:val="24"/>
        </w:rPr>
        <w:t>, p</w:t>
      </w:r>
      <w:r w:rsidR="00366834">
        <w:rPr>
          <w:rFonts w:ascii="Times New Roman" w:eastAsia="標楷體" w:hAnsi="Times New Roman"/>
          <w:szCs w:val="24"/>
        </w:rPr>
        <w:t xml:space="preserve">lease refer to the </w:t>
      </w:r>
      <w:r w:rsidR="00366834">
        <w:rPr>
          <w:rFonts w:ascii="Times New Roman" w:eastAsia="標楷體" w:hAnsi="Times New Roman" w:hint="eastAsia"/>
          <w:szCs w:val="24"/>
        </w:rPr>
        <w:t>D</w:t>
      </w:r>
      <w:r w:rsidR="000D4404">
        <w:rPr>
          <w:rFonts w:ascii="Times New Roman" w:eastAsia="標楷體" w:hAnsi="Times New Roman"/>
          <w:szCs w:val="24"/>
        </w:rPr>
        <w:t>epartment</w:t>
      </w:r>
      <w:r w:rsidR="00ED2B83">
        <w:rPr>
          <w:rFonts w:ascii="Times New Roman" w:eastAsia="標楷體" w:hAnsi="Times New Roman"/>
          <w:szCs w:val="24"/>
        </w:rPr>
        <w:t>’</w:t>
      </w:r>
      <w:r w:rsidR="00366834">
        <w:rPr>
          <w:rFonts w:ascii="Times New Roman" w:eastAsia="標楷體" w:hAnsi="Times New Roman" w:hint="eastAsia"/>
          <w:szCs w:val="24"/>
        </w:rPr>
        <w:t>s</w:t>
      </w:r>
      <w:r w:rsidR="00B84DAC" w:rsidRPr="00B84DAC">
        <w:rPr>
          <w:rFonts w:ascii="Times New Roman" w:eastAsia="標楷體" w:hAnsi="Times New Roman"/>
          <w:szCs w:val="24"/>
        </w:rPr>
        <w:t xml:space="preserve"> web</w:t>
      </w:r>
      <w:r w:rsidR="000D4404">
        <w:rPr>
          <w:rFonts w:ascii="Times New Roman" w:eastAsia="標楷體" w:hAnsi="Times New Roman"/>
          <w:szCs w:val="24"/>
        </w:rPr>
        <w:t xml:space="preserve">site for the course map of the </w:t>
      </w:r>
      <w:r w:rsidR="000D4404">
        <w:rPr>
          <w:rFonts w:ascii="Times New Roman" w:eastAsia="標楷體" w:hAnsi="Times New Roman" w:hint="eastAsia"/>
          <w:szCs w:val="24"/>
        </w:rPr>
        <w:t>M</w:t>
      </w:r>
      <w:r w:rsidR="00B84DAC" w:rsidRPr="00B84DAC">
        <w:rPr>
          <w:rFonts w:ascii="Times New Roman" w:eastAsia="標楷體" w:hAnsi="Times New Roman"/>
          <w:szCs w:val="24"/>
        </w:rPr>
        <w:t>aster</w:t>
      </w:r>
      <w:r w:rsidR="00ED2B83">
        <w:rPr>
          <w:rFonts w:ascii="Times New Roman" w:eastAsia="標楷體" w:hAnsi="Times New Roman"/>
          <w:szCs w:val="24"/>
        </w:rPr>
        <w:t>’</w:t>
      </w:r>
      <w:r w:rsidR="00B84DAC" w:rsidRPr="00B84DAC">
        <w:rPr>
          <w:rFonts w:ascii="Times New Roman" w:eastAsia="標楷體" w:hAnsi="Times New Roman"/>
          <w:szCs w:val="24"/>
        </w:rPr>
        <w:t>s program.</w:t>
      </w:r>
    </w:p>
    <w:p w14:paraId="372D5927" w14:textId="19B2ECAA" w:rsidR="00C6058D" w:rsidRDefault="00FB39DF" w:rsidP="006464FA">
      <w:pPr>
        <w:pStyle w:val="ab"/>
        <w:widowControl/>
        <w:numPr>
          <w:ilvl w:val="0"/>
          <w:numId w:val="4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A transcript for undergraduate or equivalent qualification</w:t>
      </w:r>
      <w:r w:rsidR="00A637CB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shall be submitted at the time of enrollment</w:t>
      </w:r>
      <w:r w:rsidR="007B2433">
        <w:rPr>
          <w:rFonts w:ascii="Times New Roman" w:eastAsia="標楷體" w:hAnsi="Times New Roman" w:hint="eastAsia"/>
          <w:szCs w:val="24"/>
        </w:rPr>
        <w:t xml:space="preserve">. If </w:t>
      </w:r>
      <w:r w:rsidR="0086678E">
        <w:rPr>
          <w:rFonts w:ascii="Times New Roman" w:eastAsia="標楷體" w:hAnsi="Times New Roman" w:hint="eastAsia"/>
          <w:szCs w:val="24"/>
        </w:rPr>
        <w:t>any</w:t>
      </w:r>
      <w:r w:rsidR="007B2433">
        <w:rPr>
          <w:rFonts w:ascii="Times New Roman" w:eastAsia="標楷體" w:hAnsi="Times New Roman" w:hint="eastAsia"/>
          <w:szCs w:val="24"/>
        </w:rPr>
        <w:t xml:space="preserve"> students did not take</w:t>
      </w:r>
      <w:r w:rsidR="00285932">
        <w:rPr>
          <w:rFonts w:ascii="Times New Roman" w:eastAsia="標楷體" w:hAnsi="Times New Roman" w:hint="eastAsia"/>
          <w:szCs w:val="24"/>
        </w:rPr>
        <w:t xml:space="preserve"> and pass the two courses of ec</w:t>
      </w:r>
      <w:r w:rsidR="007B2433">
        <w:rPr>
          <w:rFonts w:ascii="Times New Roman" w:eastAsia="標楷體" w:hAnsi="Times New Roman" w:hint="eastAsia"/>
          <w:szCs w:val="24"/>
        </w:rPr>
        <w:t xml:space="preserve">onomics and </w:t>
      </w:r>
      <w:r w:rsidR="00285932">
        <w:rPr>
          <w:rFonts w:ascii="Times New Roman" w:eastAsia="標楷體" w:hAnsi="Times New Roman" w:hint="eastAsia"/>
          <w:szCs w:val="24"/>
        </w:rPr>
        <w:t>financial management</w:t>
      </w:r>
      <w:r w:rsidR="0086678E">
        <w:rPr>
          <w:rFonts w:ascii="Times New Roman" w:eastAsia="標楷體" w:hAnsi="Times New Roman" w:hint="eastAsia"/>
          <w:szCs w:val="24"/>
        </w:rPr>
        <w:t xml:space="preserve"> during their undergraduate </w:t>
      </w:r>
      <w:r w:rsidR="00D746FB">
        <w:rPr>
          <w:rFonts w:ascii="Times New Roman" w:eastAsia="標楷體" w:hAnsi="Times New Roman"/>
          <w:szCs w:val="24"/>
        </w:rPr>
        <w:t xml:space="preserve">years </w:t>
      </w:r>
      <w:r w:rsidR="0086678E">
        <w:rPr>
          <w:rFonts w:ascii="Times New Roman" w:eastAsia="標楷體" w:hAnsi="Times New Roman" w:hint="eastAsia"/>
          <w:szCs w:val="24"/>
        </w:rPr>
        <w:t>or the period in which they received their equivalent qualifications</w:t>
      </w:r>
      <w:r w:rsidR="00067081">
        <w:rPr>
          <w:rFonts w:ascii="Times New Roman" w:eastAsia="標楷體" w:hAnsi="Times New Roman" w:hint="eastAsia"/>
          <w:szCs w:val="24"/>
        </w:rPr>
        <w:t xml:space="preserve">, </w:t>
      </w:r>
      <w:r w:rsidR="00D746FB">
        <w:rPr>
          <w:rFonts w:ascii="Times New Roman" w:eastAsia="標楷體" w:hAnsi="Times New Roman"/>
          <w:szCs w:val="24"/>
        </w:rPr>
        <w:t xml:space="preserve">then </w:t>
      </w:r>
      <w:r w:rsidR="00067081">
        <w:rPr>
          <w:rFonts w:ascii="Times New Roman" w:eastAsia="標楷體" w:hAnsi="Times New Roman" w:hint="eastAsia"/>
          <w:szCs w:val="24"/>
        </w:rPr>
        <w:t xml:space="preserve">they are required to supplement and pass the courses in the undergraduate </w:t>
      </w:r>
      <w:r w:rsidR="00C6058D">
        <w:rPr>
          <w:rFonts w:ascii="Times New Roman" w:eastAsia="標楷體" w:hAnsi="Times New Roman" w:hint="eastAsia"/>
          <w:szCs w:val="24"/>
        </w:rPr>
        <w:t xml:space="preserve">program of the </w:t>
      </w:r>
      <w:r w:rsidR="005A5094">
        <w:rPr>
          <w:rFonts w:ascii="Times New Roman" w:eastAsia="標楷體" w:hAnsi="Times New Roman" w:hint="eastAsia"/>
          <w:szCs w:val="24"/>
        </w:rPr>
        <w:t>School</w:t>
      </w:r>
      <w:r w:rsidR="00C6058D">
        <w:rPr>
          <w:rFonts w:ascii="Times New Roman" w:eastAsia="標楷體" w:hAnsi="Times New Roman" w:hint="eastAsia"/>
          <w:szCs w:val="24"/>
        </w:rPr>
        <w:t xml:space="preserve"> with the supplemental credits not included in the graduation credits.</w:t>
      </w:r>
    </w:p>
    <w:p w14:paraId="61C1FBFE" w14:textId="002E0689" w:rsidR="000A66FF" w:rsidRDefault="00B84DAC" w:rsidP="000A66FF">
      <w:pPr>
        <w:pStyle w:val="ab"/>
        <w:widowControl/>
        <w:numPr>
          <w:ilvl w:val="0"/>
          <w:numId w:val="4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 w:rsidRPr="000A66FF">
        <w:rPr>
          <w:rFonts w:ascii="Times New Roman" w:eastAsia="標楷體" w:hAnsi="Times New Roman"/>
          <w:szCs w:val="24"/>
        </w:rPr>
        <w:t xml:space="preserve">Students </w:t>
      </w:r>
      <w:r w:rsidR="00C6058D" w:rsidRPr="000A66FF">
        <w:rPr>
          <w:rFonts w:ascii="Times New Roman" w:eastAsia="標楷體" w:hAnsi="Times New Roman" w:hint="eastAsia"/>
          <w:szCs w:val="24"/>
        </w:rPr>
        <w:t>are required to pass two credits of the English course (Course Nos. LN4901-LN4950</w:t>
      </w:r>
      <w:r w:rsidR="00687FCD" w:rsidRPr="000A66FF">
        <w:rPr>
          <w:rFonts w:ascii="Times New Roman" w:eastAsia="標楷體" w:hAnsi="Times New Roman" w:hint="eastAsia"/>
          <w:szCs w:val="24"/>
        </w:rPr>
        <w:t>)</w:t>
      </w:r>
      <w:r w:rsidR="002327D1" w:rsidRPr="000A66FF">
        <w:rPr>
          <w:rFonts w:ascii="Times New Roman" w:eastAsia="標楷體" w:hAnsi="Times New Roman" w:hint="eastAsia"/>
          <w:szCs w:val="24"/>
        </w:rPr>
        <w:t xml:space="preserve"> offered by the Language Center of this University</w:t>
      </w:r>
      <w:r w:rsidR="00687FCD" w:rsidRPr="000A66FF">
        <w:rPr>
          <w:rFonts w:ascii="Times New Roman" w:eastAsia="標楷體" w:hAnsi="Times New Roman" w:hint="eastAsia"/>
          <w:szCs w:val="24"/>
        </w:rPr>
        <w:t xml:space="preserve"> or two credits of Business English</w:t>
      </w:r>
      <w:r w:rsidR="00366834" w:rsidRPr="000A66FF">
        <w:rPr>
          <w:rFonts w:ascii="Times New Roman" w:eastAsia="標楷體" w:hAnsi="Times New Roman" w:hint="eastAsia"/>
          <w:szCs w:val="24"/>
        </w:rPr>
        <w:t xml:space="preserve"> Communication offered by this D</w:t>
      </w:r>
      <w:r w:rsidR="00687FCD" w:rsidRPr="000A66FF">
        <w:rPr>
          <w:rFonts w:ascii="Times New Roman" w:eastAsia="標楷體" w:hAnsi="Times New Roman" w:hint="eastAsia"/>
          <w:szCs w:val="24"/>
        </w:rPr>
        <w:t xml:space="preserve">epartment, provided that they are not included in the graduation credits. </w:t>
      </w:r>
    </w:p>
    <w:p w14:paraId="69ED1C68" w14:textId="77777777" w:rsidR="000A66FF" w:rsidRDefault="000A66FF" w:rsidP="000A66FF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Article 4 </w:t>
      </w:r>
      <w:r w:rsidR="00021B90">
        <w:rPr>
          <w:rFonts w:ascii="Times New Roman" w:eastAsia="標楷體" w:hAnsi="Times New Roman" w:hint="eastAsia"/>
          <w:szCs w:val="24"/>
        </w:rPr>
        <w:t>Thesis Advisor</w:t>
      </w:r>
    </w:p>
    <w:p w14:paraId="4867B984" w14:textId="4B4C376D" w:rsidR="00021B90" w:rsidRDefault="00021B90" w:rsidP="00021B90">
      <w:pPr>
        <w:pStyle w:val="ab"/>
        <w:widowControl/>
        <w:numPr>
          <w:ilvl w:val="0"/>
          <w:numId w:val="5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A student is r</w:t>
      </w:r>
      <w:r w:rsidR="003915FB">
        <w:rPr>
          <w:rFonts w:ascii="Times New Roman" w:eastAsia="標楷體" w:hAnsi="Times New Roman" w:hint="eastAsia"/>
          <w:szCs w:val="24"/>
        </w:rPr>
        <w:t>equired to select and register advisor</w:t>
      </w:r>
      <w:r w:rsidR="002873BE">
        <w:rPr>
          <w:rFonts w:ascii="Times New Roman" w:eastAsia="標楷體" w:hAnsi="Times New Roman" w:hint="eastAsia"/>
          <w:szCs w:val="24"/>
        </w:rPr>
        <w:t>s</w:t>
      </w:r>
      <w:r w:rsidR="003915FB">
        <w:rPr>
          <w:rFonts w:ascii="Times New Roman" w:eastAsia="標楷體" w:hAnsi="Times New Roman" w:hint="eastAsia"/>
          <w:szCs w:val="24"/>
        </w:rPr>
        <w:t xml:space="preserve"> in the Department Office by the end of May in the second seme</w:t>
      </w:r>
      <w:r w:rsidR="002873BE">
        <w:rPr>
          <w:rFonts w:ascii="Times New Roman" w:eastAsia="標楷體" w:hAnsi="Times New Roman" w:hint="eastAsia"/>
          <w:szCs w:val="24"/>
        </w:rPr>
        <w:t>ster of the first academic year, and if the advisors change,</w:t>
      </w:r>
      <w:r w:rsidR="00D746FB">
        <w:rPr>
          <w:rFonts w:ascii="Times New Roman" w:eastAsia="標楷體" w:hAnsi="Times New Roman"/>
          <w:szCs w:val="24"/>
        </w:rPr>
        <w:t xml:space="preserve"> then</w:t>
      </w:r>
      <w:r w:rsidR="002873BE">
        <w:rPr>
          <w:rFonts w:ascii="Times New Roman" w:eastAsia="標楷體" w:hAnsi="Times New Roman" w:hint="eastAsia"/>
          <w:szCs w:val="24"/>
        </w:rPr>
        <w:t xml:space="preserve"> the change shall also be registered</w:t>
      </w:r>
      <w:r w:rsidR="00D746FB">
        <w:rPr>
          <w:rFonts w:ascii="Times New Roman" w:eastAsia="標楷體" w:hAnsi="Times New Roman"/>
          <w:szCs w:val="24"/>
        </w:rPr>
        <w:t xml:space="preserve"> with</w:t>
      </w:r>
      <w:r w:rsidR="002873BE">
        <w:rPr>
          <w:rFonts w:ascii="Times New Roman" w:eastAsia="標楷體" w:hAnsi="Times New Roman" w:hint="eastAsia"/>
          <w:szCs w:val="24"/>
        </w:rPr>
        <w:t xml:space="preserve"> the Department Office.</w:t>
      </w:r>
    </w:p>
    <w:p w14:paraId="4E44E0D5" w14:textId="77777777" w:rsidR="002873BE" w:rsidRPr="00021B90" w:rsidRDefault="002873BE" w:rsidP="00021B90">
      <w:pPr>
        <w:pStyle w:val="ab"/>
        <w:widowControl/>
        <w:numPr>
          <w:ilvl w:val="0"/>
          <w:numId w:val="5"/>
        </w:numPr>
        <w:snapToGrid w:val="0"/>
        <w:spacing w:afterLines="100" w:after="360"/>
        <w:ind w:leftChars="0"/>
        <w:jc w:val="both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At least one of the advisors shall be a full-time teacher of this Department. </w:t>
      </w:r>
    </w:p>
    <w:p w14:paraId="43722A17" w14:textId="45F736BA" w:rsidR="00DD76C6" w:rsidRPr="000A66FF" w:rsidRDefault="00687FCD" w:rsidP="000A66FF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/>
          <w:szCs w:val="24"/>
        </w:rPr>
      </w:pPr>
      <w:r w:rsidRPr="000A66FF">
        <w:rPr>
          <w:rFonts w:ascii="Times New Roman" w:eastAsia="標楷體" w:hAnsi="Times New Roman" w:hint="eastAsia"/>
          <w:szCs w:val="24"/>
        </w:rPr>
        <w:t xml:space="preserve">Article 5 The degree examination </w:t>
      </w:r>
      <w:r w:rsidR="00CA378E" w:rsidRPr="000A66FF">
        <w:rPr>
          <w:rFonts w:ascii="Times New Roman" w:eastAsia="標楷體" w:hAnsi="Times New Roman" w:hint="eastAsia"/>
          <w:szCs w:val="24"/>
        </w:rPr>
        <w:t xml:space="preserve">shall be </w:t>
      </w:r>
      <w:r w:rsidR="005A5094">
        <w:rPr>
          <w:rFonts w:ascii="Times New Roman" w:eastAsia="標楷體" w:hAnsi="Times New Roman" w:hint="eastAsia"/>
          <w:szCs w:val="24"/>
        </w:rPr>
        <w:t>conducted</w:t>
      </w:r>
      <w:r w:rsidR="00CA378E" w:rsidRPr="000A66FF">
        <w:rPr>
          <w:rFonts w:ascii="Times New Roman" w:eastAsia="標楷體" w:hAnsi="Times New Roman" w:hint="eastAsia"/>
          <w:szCs w:val="24"/>
        </w:rPr>
        <w:t xml:space="preserve"> orally in accordance with the </w:t>
      </w:r>
      <w:r w:rsidR="00DD76C6" w:rsidRPr="000A66FF">
        <w:rPr>
          <w:rFonts w:ascii="Times New Roman" w:eastAsia="標楷體" w:hAnsi="Times New Roman" w:hint="eastAsia"/>
          <w:szCs w:val="24"/>
        </w:rPr>
        <w:t>Detailed Regulations for the Academic Degree and Examination of Students in the PhD and Master</w:t>
      </w:r>
      <w:r w:rsidR="00D746FB">
        <w:rPr>
          <w:rFonts w:ascii="Times New Roman" w:eastAsia="標楷體" w:hAnsi="Times New Roman"/>
          <w:szCs w:val="24"/>
        </w:rPr>
        <w:t>’</w:t>
      </w:r>
      <w:r w:rsidR="00092519">
        <w:rPr>
          <w:rFonts w:ascii="Times New Roman" w:eastAsia="標楷體" w:hAnsi="Times New Roman" w:hint="eastAsia"/>
          <w:szCs w:val="24"/>
        </w:rPr>
        <w:t>s</w:t>
      </w:r>
      <w:r w:rsidR="00DD76C6" w:rsidRPr="000A66FF">
        <w:rPr>
          <w:rFonts w:ascii="Times New Roman" w:eastAsia="標楷體" w:hAnsi="Times New Roman" w:hint="eastAsia"/>
          <w:szCs w:val="24"/>
        </w:rPr>
        <w:t xml:space="preserve"> Programs of this university. </w:t>
      </w:r>
    </w:p>
    <w:p w14:paraId="0DC57E9D" w14:textId="4FFB5B59" w:rsidR="002B4C76" w:rsidRDefault="00DD76C6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Article 6</w:t>
      </w:r>
      <w:r>
        <w:rPr>
          <w:rFonts w:ascii="Times New Roman" w:eastAsia="標楷體" w:hAnsi="Times New Roman" w:cs="Times New Roman" w:hint="eastAsia"/>
          <w:szCs w:val="24"/>
        </w:rPr>
        <w:tab/>
        <w:t xml:space="preserve">Pursuant to the </w:t>
      </w:r>
      <w:r w:rsidR="00F95142">
        <w:rPr>
          <w:rFonts w:ascii="Times New Roman" w:eastAsia="標楷體" w:hAnsi="Times New Roman" w:cs="Times New Roman" w:hint="eastAsia"/>
          <w:szCs w:val="24"/>
        </w:rPr>
        <w:t xml:space="preserve">Implementation Rules of the School of Business Administration of National Central University for Taking English Courses for </w:t>
      </w:r>
      <w:r w:rsidR="008C3800">
        <w:rPr>
          <w:rFonts w:ascii="Times New Roman" w:eastAsia="標楷體" w:hAnsi="Times New Roman" w:cs="Times New Roman" w:hint="eastAsia"/>
          <w:szCs w:val="24"/>
        </w:rPr>
        <w:t>the Master</w:t>
      </w:r>
      <w:r w:rsidR="00D746FB">
        <w:rPr>
          <w:rFonts w:ascii="Times New Roman" w:eastAsia="標楷體" w:hAnsi="Times New Roman" w:cs="Times New Roman"/>
          <w:szCs w:val="24"/>
        </w:rPr>
        <w:t>’</w:t>
      </w:r>
      <w:r w:rsidR="008C3800">
        <w:rPr>
          <w:rFonts w:ascii="Times New Roman" w:eastAsia="標楷體" w:hAnsi="Times New Roman" w:cs="Times New Roman" w:hint="eastAsia"/>
          <w:szCs w:val="24"/>
        </w:rPr>
        <w:t>s Program, Master</w:t>
      </w:r>
      <w:r w:rsidR="00D746FB">
        <w:rPr>
          <w:rFonts w:ascii="Times New Roman" w:eastAsia="標楷體" w:hAnsi="Times New Roman" w:cs="Times New Roman"/>
          <w:szCs w:val="24"/>
        </w:rPr>
        <w:t>’</w:t>
      </w:r>
      <w:r w:rsidR="008C3800">
        <w:rPr>
          <w:rFonts w:ascii="Times New Roman" w:eastAsia="標楷體" w:hAnsi="Times New Roman" w:cs="Times New Roman" w:hint="eastAsia"/>
          <w:szCs w:val="24"/>
        </w:rPr>
        <w:t xml:space="preserve">s program students are required to </w:t>
      </w:r>
      <w:r w:rsidR="007A195D">
        <w:rPr>
          <w:rFonts w:ascii="Times New Roman" w:eastAsia="標楷體" w:hAnsi="Times New Roman" w:cs="Times New Roman" w:hint="eastAsia"/>
          <w:szCs w:val="24"/>
        </w:rPr>
        <w:t>achieve an</w:t>
      </w:r>
      <w:r w:rsidR="008C3800">
        <w:rPr>
          <w:rFonts w:ascii="Times New Roman" w:eastAsia="標楷體" w:hAnsi="Times New Roman" w:cs="Times New Roman" w:hint="eastAsia"/>
          <w:szCs w:val="24"/>
        </w:rPr>
        <w:t xml:space="preserve"> English proficiency </w:t>
      </w:r>
      <w:r w:rsidR="00092519">
        <w:rPr>
          <w:rFonts w:ascii="Times New Roman" w:eastAsia="標楷體" w:hAnsi="Times New Roman" w:cs="Times New Roman" w:hint="eastAsia"/>
          <w:szCs w:val="24"/>
        </w:rPr>
        <w:t>level equivalent to a minimum of</w:t>
      </w:r>
      <w:r w:rsidR="007A195D">
        <w:rPr>
          <w:rFonts w:ascii="Times New Roman" w:eastAsia="標楷體" w:hAnsi="Times New Roman" w:cs="Times New Roman" w:hint="eastAsia"/>
          <w:szCs w:val="24"/>
        </w:rPr>
        <w:t xml:space="preserve"> 600 points of TOEIC score</w:t>
      </w:r>
      <w:r w:rsidR="008530BE">
        <w:rPr>
          <w:rFonts w:ascii="Times New Roman" w:eastAsia="標楷體" w:hAnsi="Times New Roman" w:cs="Times New Roman" w:hint="eastAsia"/>
          <w:szCs w:val="24"/>
        </w:rPr>
        <w:t>. If</w:t>
      </w:r>
      <w:r w:rsidR="00D20274">
        <w:rPr>
          <w:rFonts w:ascii="Times New Roman" w:eastAsia="標楷體" w:hAnsi="Times New Roman" w:cs="Times New Roman"/>
          <w:szCs w:val="24"/>
        </w:rPr>
        <w:t xml:space="preserve"> they do</w:t>
      </w:r>
      <w:r w:rsidR="008530BE">
        <w:rPr>
          <w:rFonts w:ascii="Times New Roman" w:eastAsia="標楷體" w:hAnsi="Times New Roman" w:cs="Times New Roman" w:hint="eastAsia"/>
          <w:szCs w:val="24"/>
        </w:rPr>
        <w:t xml:space="preserve"> not (including failure to take the examination), </w:t>
      </w:r>
      <w:r w:rsidR="00D20274">
        <w:rPr>
          <w:rFonts w:ascii="Times New Roman" w:eastAsia="標楷體" w:hAnsi="Times New Roman" w:cs="Times New Roman"/>
          <w:szCs w:val="24"/>
        </w:rPr>
        <w:t xml:space="preserve">then </w:t>
      </w:r>
      <w:r w:rsidR="00A12A03">
        <w:rPr>
          <w:rFonts w:ascii="Times New Roman" w:eastAsia="標楷體" w:hAnsi="Times New Roman" w:cs="Times New Roman" w:hint="eastAsia"/>
          <w:szCs w:val="24"/>
        </w:rPr>
        <w:t>they are required to take advanced English courses (Course Nos. MT4001 and MT4002) for the Master</w:t>
      </w:r>
      <w:r w:rsidR="00D20274">
        <w:rPr>
          <w:rFonts w:ascii="Times New Roman" w:eastAsia="標楷體" w:hAnsi="Times New Roman" w:cs="Times New Roman"/>
          <w:szCs w:val="24"/>
        </w:rPr>
        <w:t>’</w:t>
      </w:r>
      <w:r w:rsidR="00A12A03">
        <w:rPr>
          <w:rFonts w:ascii="Times New Roman" w:eastAsia="標楷體" w:hAnsi="Times New Roman" w:cs="Times New Roman" w:hint="eastAsia"/>
          <w:szCs w:val="24"/>
        </w:rPr>
        <w:t xml:space="preserve">s program for one </w:t>
      </w:r>
      <w:r w:rsidR="00EC2944">
        <w:rPr>
          <w:rFonts w:ascii="Times New Roman" w:eastAsia="標楷體" w:hAnsi="Times New Roman" w:cs="Times New Roman" w:hint="eastAsia"/>
          <w:szCs w:val="24"/>
        </w:rPr>
        <w:t>academic</w:t>
      </w:r>
      <w:r w:rsidR="00A12A03">
        <w:rPr>
          <w:rFonts w:ascii="Times New Roman" w:eastAsia="標楷體" w:hAnsi="Times New Roman" w:cs="Times New Roman" w:hint="eastAsia"/>
          <w:szCs w:val="24"/>
        </w:rPr>
        <w:t xml:space="preserve"> year with </w:t>
      </w:r>
      <w:r w:rsidR="002B4C76">
        <w:rPr>
          <w:rFonts w:ascii="Times New Roman" w:eastAsia="標楷體" w:hAnsi="Times New Roman" w:cs="Times New Roman" w:hint="eastAsia"/>
          <w:szCs w:val="24"/>
        </w:rPr>
        <w:t xml:space="preserve">a score of at least 70.  </w:t>
      </w:r>
    </w:p>
    <w:p w14:paraId="6C9700BC" w14:textId="77777777" w:rsidR="002B4C76" w:rsidRDefault="002B4C76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Article 7 Matters not provided for under the Rules shall be governed by relevant requirements of the Ministry of Education and this University.</w:t>
      </w:r>
    </w:p>
    <w:p w14:paraId="780412DF" w14:textId="77777777" w:rsidR="00F01013" w:rsidRDefault="002B4C76" w:rsidP="006464FA">
      <w:pPr>
        <w:widowControl/>
        <w:snapToGrid w:val="0"/>
        <w:spacing w:afterLines="100" w:after="360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Article 8 The Rules shall be deliberated and adopted by the Department Meeting and the School Curriculum Committee </w:t>
      </w:r>
      <w:r w:rsidR="009901D2">
        <w:rPr>
          <w:rFonts w:ascii="Times New Roman" w:eastAsia="標楷體" w:hAnsi="Times New Roman" w:cs="Times New Roman" w:hint="eastAsia"/>
          <w:szCs w:val="24"/>
        </w:rPr>
        <w:t xml:space="preserve">and shall be implemented following recordation with the Academic Meeting, and this shall apply to amendments thereto.  </w:t>
      </w:r>
    </w:p>
    <w:p w14:paraId="60893358" w14:textId="77777777" w:rsidR="00623F05" w:rsidRDefault="00623F05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4F54E87A" w14:textId="236174A8" w:rsidR="00D06C31" w:rsidRPr="00132E0B" w:rsidRDefault="00D06C31" w:rsidP="00D06C31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Attached table</w:t>
      </w:r>
      <w:r w:rsidR="00D20274">
        <w:rPr>
          <w:rFonts w:ascii="Times New Roman" w:eastAsia="標楷體" w:hAnsi="Times New Roman" w:cs="Times New Roman"/>
          <w:szCs w:val="24"/>
        </w:rPr>
        <w:t>: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Required courses for the Master’s program </w:t>
      </w:r>
      <w:r w:rsidRPr="00D06C31">
        <w:rPr>
          <w:rFonts w:ascii="Times New Roman" w:eastAsia="標楷體" w:hAnsi="Times New Roman" w:cs="Times New Roman"/>
          <w:szCs w:val="24"/>
        </w:rPr>
        <w:t>of the Department of Finance</w:t>
      </w:r>
    </w:p>
    <w:p w14:paraId="076766B7" w14:textId="77777777" w:rsidR="00D06C31" w:rsidRPr="00132E0B" w:rsidRDefault="00D06C31" w:rsidP="00D06C31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190"/>
        <w:gridCol w:w="2190"/>
        <w:gridCol w:w="3640"/>
      </w:tblGrid>
      <w:tr w:rsidR="002472F3" w:rsidRPr="00132E0B" w14:paraId="4831C632" w14:textId="52C5F35F" w:rsidTr="002472F3">
        <w:trPr>
          <w:cantSplit/>
        </w:trPr>
        <w:tc>
          <w:tcPr>
            <w:tcW w:w="480" w:type="dxa"/>
          </w:tcPr>
          <w:p w14:paraId="24DC3E84" w14:textId="77777777" w:rsidR="002472F3" w:rsidRPr="00623F05" w:rsidRDefault="002472F3" w:rsidP="009E7C6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pacing w:val="-35"/>
                <w:sz w:val="22"/>
              </w:rPr>
            </w:pPr>
          </w:p>
        </w:tc>
        <w:tc>
          <w:tcPr>
            <w:tcW w:w="4380" w:type="dxa"/>
            <w:gridSpan w:val="2"/>
          </w:tcPr>
          <w:p w14:paraId="30572519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z w:val="22"/>
              </w:rPr>
              <w:t>First year</w:t>
            </w:r>
          </w:p>
        </w:tc>
        <w:tc>
          <w:tcPr>
            <w:tcW w:w="3640" w:type="dxa"/>
          </w:tcPr>
          <w:p w14:paraId="1A36ED14" w14:textId="308E4F9A" w:rsidR="002472F3" w:rsidRPr="00623F05" w:rsidRDefault="002472F3" w:rsidP="002472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 w:hint="eastAsia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z w:val="22"/>
              </w:rPr>
              <w:t>Second year</w:t>
            </w:r>
          </w:p>
        </w:tc>
      </w:tr>
      <w:tr w:rsidR="002472F3" w:rsidRPr="00132E0B" w14:paraId="5BF0C25E" w14:textId="77777777" w:rsidTr="002472F3">
        <w:trPr>
          <w:cantSplit/>
        </w:trPr>
        <w:tc>
          <w:tcPr>
            <w:tcW w:w="480" w:type="dxa"/>
          </w:tcPr>
          <w:p w14:paraId="388D5344" w14:textId="77777777" w:rsidR="002472F3" w:rsidRPr="00623F05" w:rsidRDefault="002472F3" w:rsidP="009E7C68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/>
                <w:spacing w:val="-35"/>
                <w:sz w:val="22"/>
              </w:rPr>
            </w:pPr>
          </w:p>
        </w:tc>
        <w:tc>
          <w:tcPr>
            <w:tcW w:w="2190" w:type="dxa"/>
          </w:tcPr>
          <w:p w14:paraId="20C02F26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z w:val="22"/>
              </w:rPr>
              <w:t>Fall</w:t>
            </w:r>
          </w:p>
        </w:tc>
        <w:tc>
          <w:tcPr>
            <w:tcW w:w="2190" w:type="dxa"/>
          </w:tcPr>
          <w:p w14:paraId="07DD774F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z w:val="22"/>
              </w:rPr>
              <w:t>Spring</w:t>
            </w:r>
          </w:p>
        </w:tc>
        <w:tc>
          <w:tcPr>
            <w:tcW w:w="3640" w:type="dxa"/>
          </w:tcPr>
          <w:p w14:paraId="5636D582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z w:val="22"/>
              </w:rPr>
              <w:t>Fall</w:t>
            </w:r>
          </w:p>
        </w:tc>
      </w:tr>
      <w:tr w:rsidR="002472F3" w:rsidRPr="00132E0B" w14:paraId="794B3EAB" w14:textId="77777777" w:rsidTr="002472F3">
        <w:trPr>
          <w:cantSplit/>
          <w:trHeight w:val="2756"/>
        </w:trPr>
        <w:tc>
          <w:tcPr>
            <w:tcW w:w="480" w:type="dxa"/>
            <w:textDirection w:val="tbRl"/>
          </w:tcPr>
          <w:p w14:paraId="3E5D89AF" w14:textId="77777777" w:rsidR="002472F3" w:rsidRPr="00623F05" w:rsidRDefault="002472F3" w:rsidP="00623F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 xml:space="preserve">  Total Required Credits: 21   </w:t>
            </w:r>
          </w:p>
          <w:p w14:paraId="2577C9E1" w14:textId="77777777" w:rsidR="002472F3" w:rsidRPr="00623F05" w:rsidRDefault="002472F3" w:rsidP="00623F05">
            <w:pPr>
              <w:widowControl/>
              <w:autoSpaceDE w:val="0"/>
              <w:autoSpaceDN w:val="0"/>
              <w:ind w:left="113" w:right="113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</w:p>
        </w:tc>
        <w:tc>
          <w:tcPr>
            <w:tcW w:w="2190" w:type="dxa"/>
          </w:tcPr>
          <w:p w14:paraId="7F888544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 xml:space="preserve">Seminar on Financial Management </w:t>
            </w:r>
            <w:r>
              <w:rPr>
                <w:rFonts w:ascii="Times New Roman" w:eastAsia="標楷體" w:hAnsi="Times New Roman" w:cs="Times New Roman"/>
                <w:snapToGrid w:val="0"/>
                <w:sz w:val="22"/>
              </w:rPr>
              <w:br/>
            </w: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FM6021 (2)</w:t>
            </w:r>
          </w:p>
          <w:p w14:paraId="336D7B50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Quantitative Methods</w:t>
            </w:r>
            <w:r>
              <w:rPr>
                <w:rFonts w:ascii="Times New Roman" w:eastAsia="標楷體" w:hAnsi="Times New Roman" w:cs="Times New Roman"/>
                <w:snapToGrid w:val="0"/>
                <w:sz w:val="22"/>
              </w:rPr>
              <w:t xml:space="preserve"> </w:t>
            </w: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Ι</w:t>
            </w:r>
          </w:p>
          <w:p w14:paraId="0A207E6A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FM6005 (3)</w:t>
            </w:r>
          </w:p>
          <w:p w14:paraId="1B9E4D86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Financial Management</w:t>
            </w:r>
          </w:p>
          <w:p w14:paraId="2310DD2E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FM6056 (3)</w:t>
            </w:r>
          </w:p>
          <w:p w14:paraId="5901FCD6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Futures and Options FM6016 (3)</w:t>
            </w:r>
          </w:p>
        </w:tc>
        <w:tc>
          <w:tcPr>
            <w:tcW w:w="2190" w:type="dxa"/>
          </w:tcPr>
          <w:p w14:paraId="3C4D7063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 xml:space="preserve">Seminar on Financial Management </w:t>
            </w:r>
            <w:r w:rsidRPr="00623F05">
              <w:rPr>
                <w:rFonts w:ascii="Times New Roman" w:eastAsia="標楷體" w:hAnsi="Times New Roman" w:cs="Times New Roman" w:hint="eastAsia"/>
                <w:snapToGrid w:val="0"/>
                <w:sz w:val="22"/>
              </w:rPr>
              <w:t>Ⅱ</w:t>
            </w:r>
          </w:p>
          <w:p w14:paraId="01DD6D38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FM6063 (2)</w:t>
            </w:r>
          </w:p>
          <w:p w14:paraId="26B3BC5C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International Financial Management</w:t>
            </w:r>
          </w:p>
          <w:p w14:paraId="584DE60C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FM6012 (3)</w:t>
            </w:r>
          </w:p>
          <w:p w14:paraId="3F7F35EC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Investments</w:t>
            </w:r>
          </w:p>
          <w:p w14:paraId="0E44773A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FM6047 (3)</w:t>
            </w:r>
          </w:p>
        </w:tc>
        <w:tc>
          <w:tcPr>
            <w:tcW w:w="3640" w:type="dxa"/>
          </w:tcPr>
          <w:p w14:paraId="739EB366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 xml:space="preserve">Seminar on Financial Management </w:t>
            </w:r>
            <w:r w:rsidRPr="00623F05">
              <w:rPr>
                <w:rFonts w:ascii="Times New Roman" w:eastAsia="標楷體" w:hAnsi="Times New Roman" w:cs="Times New Roman" w:hint="eastAsia"/>
                <w:snapToGrid w:val="0"/>
                <w:sz w:val="22"/>
              </w:rPr>
              <w:t>Ⅲ</w:t>
            </w:r>
          </w:p>
          <w:p w14:paraId="2A554D43" w14:textId="77777777" w:rsidR="002472F3" w:rsidRPr="00623F05" w:rsidRDefault="002472F3" w:rsidP="009E7C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napToGrid w:val="0"/>
                <w:sz w:val="22"/>
              </w:rPr>
            </w:pPr>
            <w:r w:rsidRPr="00623F05">
              <w:rPr>
                <w:rFonts w:ascii="Times New Roman" w:eastAsia="標楷體" w:hAnsi="Times New Roman" w:cs="Times New Roman"/>
                <w:snapToGrid w:val="0"/>
                <w:sz w:val="22"/>
              </w:rPr>
              <w:t>FM6064 (2)</w:t>
            </w:r>
          </w:p>
          <w:p w14:paraId="2581CAE6" w14:textId="77777777" w:rsidR="002472F3" w:rsidRPr="00623F05" w:rsidRDefault="002472F3" w:rsidP="002472F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 w:hAnsi="Times New Roman" w:cs="Times New Roman" w:hint="eastAsia"/>
                <w:snapToGrid w:val="0"/>
                <w:sz w:val="22"/>
              </w:rPr>
            </w:pPr>
          </w:p>
        </w:tc>
      </w:tr>
    </w:tbl>
    <w:p w14:paraId="56B00C19" w14:textId="77777777" w:rsidR="009901D2" w:rsidRPr="00687FCD" w:rsidRDefault="009901D2" w:rsidP="00687FCD">
      <w:pPr>
        <w:widowControl/>
        <w:snapToGrid w:val="0"/>
        <w:spacing w:beforeLines="100" w:before="360" w:afterLines="25" w:after="90" w:line="300" w:lineRule="exac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</w:p>
    <w:p w14:paraId="3ACCFD2A" w14:textId="77777777" w:rsidR="00CA6B0F" w:rsidRDefault="00F01013" w:rsidP="00DD76C6">
      <w:pPr>
        <w:widowControl/>
        <w:snapToGrid w:val="0"/>
        <w:spacing w:beforeLines="100" w:before="360" w:afterLines="25" w:after="90" w:line="300" w:lineRule="exact"/>
        <w:jc w:val="both"/>
        <w:textAlignment w:val="baseline"/>
        <w:rPr>
          <w:rFonts w:ascii="Times New Roman" w:eastAsia="標楷體" w:hAnsi="Times New Roman" w:cs="Times New Roman"/>
          <w:szCs w:val="24"/>
        </w:rPr>
      </w:pPr>
      <w:r w:rsidRPr="00F01013">
        <w:rPr>
          <w:rFonts w:ascii="Times New Roman" w:eastAsia="標楷體" w:hAnsi="Times New Roman" w:cs="Times New Roman"/>
          <w:szCs w:val="24"/>
        </w:rPr>
        <w:t xml:space="preserve">   </w:t>
      </w:r>
    </w:p>
    <w:p w14:paraId="6519052E" w14:textId="77777777" w:rsidR="00DD76C6" w:rsidRPr="00F01013" w:rsidRDefault="00DD76C6" w:rsidP="00DD76C6">
      <w:pPr>
        <w:widowControl/>
        <w:snapToGrid w:val="0"/>
        <w:spacing w:beforeLines="100" w:before="360" w:afterLines="25" w:after="90" w:line="300" w:lineRule="exact"/>
        <w:jc w:val="both"/>
        <w:textAlignment w:val="baseline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DD76C6" w:rsidRPr="00F01013" w:rsidSect="003D4E35">
      <w:footerReference w:type="default" r:id="rId7"/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DFFE" w16cex:dateUtc="2020-09-21T00:17:00Z"/>
  <w16cex:commentExtensible w16cex:durableId="2312E01C" w16cex:dateUtc="2020-09-21T00:17:00Z"/>
  <w16cex:commentExtensible w16cex:durableId="2312E07F" w16cex:dateUtc="2020-09-21T00:19:00Z"/>
  <w16cex:commentExtensible w16cex:durableId="2312E1E6" w16cex:dateUtc="2020-09-21T0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8BCE" w14:textId="77777777" w:rsidR="00971AAC" w:rsidRDefault="00971AAC" w:rsidP="00747D95">
      <w:r>
        <w:separator/>
      </w:r>
    </w:p>
  </w:endnote>
  <w:endnote w:type="continuationSeparator" w:id="0">
    <w:p w14:paraId="3B195520" w14:textId="77777777" w:rsidR="00971AAC" w:rsidRDefault="00971AAC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4093"/>
      <w:docPartObj>
        <w:docPartGallery w:val="Page Numbers (Bottom of Page)"/>
        <w:docPartUnique/>
      </w:docPartObj>
    </w:sdtPr>
    <w:sdtEndPr/>
    <w:sdtContent>
      <w:p w14:paraId="30ACEAE6" w14:textId="11EAF2A1" w:rsidR="00BE6FE9" w:rsidRDefault="00BE6FE9" w:rsidP="00BE6F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2F3" w:rsidRPr="002472F3">
          <w:rPr>
            <w:noProof/>
            <w:lang w:val="zh-TW"/>
          </w:rPr>
          <w:t>2</w:t>
        </w:r>
        <w:r>
          <w:fldChar w:fldCharType="end"/>
        </w:r>
      </w:p>
    </w:sdtContent>
  </w:sdt>
  <w:p w14:paraId="74BC423B" w14:textId="77777777" w:rsidR="00BE6FE9" w:rsidRDefault="00BE6F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93B7" w14:textId="77777777" w:rsidR="00971AAC" w:rsidRDefault="00971AAC" w:rsidP="00747D95">
      <w:r>
        <w:separator/>
      </w:r>
    </w:p>
  </w:footnote>
  <w:footnote w:type="continuationSeparator" w:id="0">
    <w:p w14:paraId="72C7E2ED" w14:textId="77777777" w:rsidR="00971AAC" w:rsidRDefault="00971AAC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E3F"/>
    <w:multiLevelType w:val="hybridMultilevel"/>
    <w:tmpl w:val="39B43062"/>
    <w:lvl w:ilvl="0" w:tplc="7122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32804"/>
    <w:multiLevelType w:val="hybridMultilevel"/>
    <w:tmpl w:val="50DA327C"/>
    <w:lvl w:ilvl="0" w:tplc="E8A21FA8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D5DC07B8">
      <w:start w:val="1"/>
      <w:numFmt w:val="taiwaneseCountingThousand"/>
      <w:lvlText w:val="%2、"/>
      <w:lvlJc w:val="left"/>
      <w:pPr>
        <w:ind w:left="1473" w:hanging="480"/>
      </w:pPr>
      <w:rPr>
        <w:rFonts w:hAnsi="Calibri" w:cs="Times New Roman" w:hint="default"/>
      </w:rPr>
    </w:lvl>
    <w:lvl w:ilvl="2" w:tplc="505E9A0C">
      <w:start w:val="1"/>
      <w:numFmt w:val="taiwaneseCountingThousand"/>
      <w:lvlText w:val="(%3)"/>
      <w:lvlJc w:val="right"/>
      <w:pPr>
        <w:ind w:left="2465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D5DC07B8">
      <w:start w:val="1"/>
      <w:numFmt w:val="taiwaneseCountingThousand"/>
      <w:lvlText w:val="%7、"/>
      <w:lvlJc w:val="left"/>
      <w:pPr>
        <w:tabs>
          <w:tab w:val="num" w:pos="3360"/>
        </w:tabs>
        <w:ind w:left="3360" w:hanging="480"/>
      </w:pPr>
      <w:rPr>
        <w:rFonts w:hAnsi="Calibri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B346ADE"/>
    <w:multiLevelType w:val="hybridMultilevel"/>
    <w:tmpl w:val="1104472C"/>
    <w:lvl w:ilvl="0" w:tplc="CDFA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D6D86"/>
    <w:multiLevelType w:val="hybridMultilevel"/>
    <w:tmpl w:val="90D01416"/>
    <w:lvl w:ilvl="0" w:tplc="BDDC4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21B90"/>
    <w:rsid w:val="000222F6"/>
    <w:rsid w:val="00032586"/>
    <w:rsid w:val="00033742"/>
    <w:rsid w:val="00061710"/>
    <w:rsid w:val="00065EA0"/>
    <w:rsid w:val="00067081"/>
    <w:rsid w:val="00092519"/>
    <w:rsid w:val="000A143A"/>
    <w:rsid w:val="000A4DC1"/>
    <w:rsid w:val="000A66FF"/>
    <w:rsid w:val="000C7B33"/>
    <w:rsid w:val="000D1B57"/>
    <w:rsid w:val="000D4404"/>
    <w:rsid w:val="000E2EAF"/>
    <w:rsid w:val="001066EB"/>
    <w:rsid w:val="0012728D"/>
    <w:rsid w:val="00132E0B"/>
    <w:rsid w:val="001402B6"/>
    <w:rsid w:val="001645BE"/>
    <w:rsid w:val="00181C7E"/>
    <w:rsid w:val="00181F15"/>
    <w:rsid w:val="00191668"/>
    <w:rsid w:val="001A49AD"/>
    <w:rsid w:val="001F3EE9"/>
    <w:rsid w:val="001F6ADE"/>
    <w:rsid w:val="00210CDD"/>
    <w:rsid w:val="00216773"/>
    <w:rsid w:val="002327D1"/>
    <w:rsid w:val="00232CED"/>
    <w:rsid w:val="002472F3"/>
    <w:rsid w:val="002756BE"/>
    <w:rsid w:val="00280136"/>
    <w:rsid w:val="00281D94"/>
    <w:rsid w:val="00285932"/>
    <w:rsid w:val="002873BE"/>
    <w:rsid w:val="00292669"/>
    <w:rsid w:val="002A3FC7"/>
    <w:rsid w:val="002B4C76"/>
    <w:rsid w:val="002E55DA"/>
    <w:rsid w:val="0032368B"/>
    <w:rsid w:val="00324D5E"/>
    <w:rsid w:val="00330A80"/>
    <w:rsid w:val="00366834"/>
    <w:rsid w:val="003834EA"/>
    <w:rsid w:val="003915FB"/>
    <w:rsid w:val="003C2307"/>
    <w:rsid w:val="003D4E35"/>
    <w:rsid w:val="003F5597"/>
    <w:rsid w:val="004137EA"/>
    <w:rsid w:val="00472D17"/>
    <w:rsid w:val="00481973"/>
    <w:rsid w:val="004F219D"/>
    <w:rsid w:val="00517D02"/>
    <w:rsid w:val="00533C50"/>
    <w:rsid w:val="005429FD"/>
    <w:rsid w:val="00545FA2"/>
    <w:rsid w:val="005718A8"/>
    <w:rsid w:val="005A5094"/>
    <w:rsid w:val="005B22AC"/>
    <w:rsid w:val="005C0A35"/>
    <w:rsid w:val="005C49B2"/>
    <w:rsid w:val="00607C22"/>
    <w:rsid w:val="00620FF4"/>
    <w:rsid w:val="00623F05"/>
    <w:rsid w:val="00641784"/>
    <w:rsid w:val="006464FA"/>
    <w:rsid w:val="006556A2"/>
    <w:rsid w:val="00655D6D"/>
    <w:rsid w:val="00672B12"/>
    <w:rsid w:val="00673D4C"/>
    <w:rsid w:val="00687FCD"/>
    <w:rsid w:val="00694606"/>
    <w:rsid w:val="006C6F1F"/>
    <w:rsid w:val="00732B18"/>
    <w:rsid w:val="00747D95"/>
    <w:rsid w:val="00766975"/>
    <w:rsid w:val="007829A3"/>
    <w:rsid w:val="00783470"/>
    <w:rsid w:val="007841ED"/>
    <w:rsid w:val="0078444C"/>
    <w:rsid w:val="007A195D"/>
    <w:rsid w:val="007B2433"/>
    <w:rsid w:val="007B7A26"/>
    <w:rsid w:val="007C3334"/>
    <w:rsid w:val="007D6072"/>
    <w:rsid w:val="007D7D79"/>
    <w:rsid w:val="00827058"/>
    <w:rsid w:val="008530BE"/>
    <w:rsid w:val="00861074"/>
    <w:rsid w:val="0086678E"/>
    <w:rsid w:val="008675C2"/>
    <w:rsid w:val="008A0286"/>
    <w:rsid w:val="008C3800"/>
    <w:rsid w:val="008C6644"/>
    <w:rsid w:val="008D420A"/>
    <w:rsid w:val="008E798E"/>
    <w:rsid w:val="009066B0"/>
    <w:rsid w:val="009417D7"/>
    <w:rsid w:val="0094431C"/>
    <w:rsid w:val="00960663"/>
    <w:rsid w:val="009670C0"/>
    <w:rsid w:val="00971AAC"/>
    <w:rsid w:val="00972402"/>
    <w:rsid w:val="00973D38"/>
    <w:rsid w:val="009901D2"/>
    <w:rsid w:val="009A4B57"/>
    <w:rsid w:val="009B7422"/>
    <w:rsid w:val="00A12A03"/>
    <w:rsid w:val="00A25A2A"/>
    <w:rsid w:val="00A637CB"/>
    <w:rsid w:val="00A70D13"/>
    <w:rsid w:val="00A72DA8"/>
    <w:rsid w:val="00A802E3"/>
    <w:rsid w:val="00AA498E"/>
    <w:rsid w:val="00AF51B5"/>
    <w:rsid w:val="00B00056"/>
    <w:rsid w:val="00B353FB"/>
    <w:rsid w:val="00B47017"/>
    <w:rsid w:val="00B662F2"/>
    <w:rsid w:val="00B80637"/>
    <w:rsid w:val="00B84DAC"/>
    <w:rsid w:val="00B85883"/>
    <w:rsid w:val="00BB17E8"/>
    <w:rsid w:val="00BB2022"/>
    <w:rsid w:val="00BB2E26"/>
    <w:rsid w:val="00BE6FE9"/>
    <w:rsid w:val="00C07675"/>
    <w:rsid w:val="00C141F8"/>
    <w:rsid w:val="00C6058D"/>
    <w:rsid w:val="00C70517"/>
    <w:rsid w:val="00C904B0"/>
    <w:rsid w:val="00CA378E"/>
    <w:rsid w:val="00CA6B0F"/>
    <w:rsid w:val="00CB5336"/>
    <w:rsid w:val="00CC7570"/>
    <w:rsid w:val="00CE525F"/>
    <w:rsid w:val="00D00FAD"/>
    <w:rsid w:val="00D06C31"/>
    <w:rsid w:val="00D20274"/>
    <w:rsid w:val="00D23A1C"/>
    <w:rsid w:val="00D4220A"/>
    <w:rsid w:val="00D569C7"/>
    <w:rsid w:val="00D746FB"/>
    <w:rsid w:val="00D755A5"/>
    <w:rsid w:val="00D7593C"/>
    <w:rsid w:val="00D96194"/>
    <w:rsid w:val="00DC46B9"/>
    <w:rsid w:val="00DD210D"/>
    <w:rsid w:val="00DD76C6"/>
    <w:rsid w:val="00DD78BE"/>
    <w:rsid w:val="00E222CD"/>
    <w:rsid w:val="00E30417"/>
    <w:rsid w:val="00E34D03"/>
    <w:rsid w:val="00E41C25"/>
    <w:rsid w:val="00E4394D"/>
    <w:rsid w:val="00E804A7"/>
    <w:rsid w:val="00E82C8E"/>
    <w:rsid w:val="00E86AA5"/>
    <w:rsid w:val="00E903DD"/>
    <w:rsid w:val="00EC2944"/>
    <w:rsid w:val="00ED2B83"/>
    <w:rsid w:val="00ED7B98"/>
    <w:rsid w:val="00EF7F72"/>
    <w:rsid w:val="00F01013"/>
    <w:rsid w:val="00F11A3A"/>
    <w:rsid w:val="00F21523"/>
    <w:rsid w:val="00F670C0"/>
    <w:rsid w:val="00F95142"/>
    <w:rsid w:val="00F97AA5"/>
    <w:rsid w:val="00FA449E"/>
    <w:rsid w:val="00FB27F2"/>
    <w:rsid w:val="00FB39DF"/>
    <w:rsid w:val="00FE259C"/>
    <w:rsid w:val="00FE34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AA96A"/>
  <w15:docId w15:val="{3D3DD792-5A7A-4CBD-ACA4-BDD81B7E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  <w:style w:type="paragraph" w:styleId="ab">
    <w:name w:val="List Paragraph"/>
    <w:basedOn w:val="a"/>
    <w:uiPriority w:val="99"/>
    <w:qFormat/>
    <w:rsid w:val="002A3FC7"/>
    <w:pPr>
      <w:ind w:leftChars="200" w:left="480"/>
    </w:pPr>
    <w:rPr>
      <w:rFonts w:ascii="Calibri" w:eastAsia="新細明體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06C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6C3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D06C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6C3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06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NCU66250</cp:lastModifiedBy>
  <cp:revision>4</cp:revision>
  <cp:lastPrinted>2019-06-20T13:15:00Z</cp:lastPrinted>
  <dcterms:created xsi:type="dcterms:W3CDTF">2020-09-21T08:19:00Z</dcterms:created>
  <dcterms:modified xsi:type="dcterms:W3CDTF">2020-09-24T02:32:00Z</dcterms:modified>
</cp:coreProperties>
</file>